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A2" w:rsidRDefault="00C419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</w:pPr>
      <w:r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  <w:t>ΣΥΝΤΟΜΟ ΒΙΟΓΡΑΦΙΚΟ ΣΗΜΕΙΩΜΑ</w:t>
      </w:r>
    </w:p>
    <w:p w:rsidR="003670A2" w:rsidRDefault="00C419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</w:pPr>
      <w:r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  <w:t>ΚΟΧΙΑΔΑΚΗΣ Ε.ΓΕΩΡΓΙΟΣ</w:t>
      </w:r>
    </w:p>
    <w:p w:rsidR="003670A2" w:rsidRDefault="003670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</w:pPr>
    </w:p>
    <w:p w:rsidR="003670A2" w:rsidRDefault="003670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</w:pPr>
    </w:p>
    <w:p w:rsidR="003670A2" w:rsidRDefault="00C419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</w:pPr>
      <w:r>
        <w:rPr>
          <w:rFonts w:ascii="Courier New" w:eastAsia="Times New Roman" w:hAnsi="Courier New" w:cs="Courier New"/>
          <w:b/>
          <w:noProof/>
          <w:color w:val="202124"/>
          <w:sz w:val="28"/>
          <w:szCs w:val="28"/>
          <w:lang w:eastAsia="el-GR"/>
        </w:rPr>
        <w:drawing>
          <wp:inline distT="0" distB="0" distL="0" distR="0">
            <wp:extent cx="1291590" cy="1504315"/>
            <wp:effectExtent l="0" t="0" r="381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A2" w:rsidRDefault="003670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202124"/>
          <w:sz w:val="28"/>
          <w:szCs w:val="28"/>
          <w:lang w:eastAsia="el-GR"/>
        </w:rPr>
      </w:pP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b/>
          <w:color w:val="202124"/>
          <w:sz w:val="26"/>
          <w:szCs w:val="26"/>
        </w:rPr>
      </w:pPr>
      <w:r>
        <w:rPr>
          <w:rStyle w:val="y2iqfc"/>
          <w:b/>
          <w:color w:val="202124"/>
          <w:sz w:val="26"/>
          <w:szCs w:val="26"/>
        </w:rPr>
        <w:t>-Βασικά στοιχεία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Γεννήθηκε στη Σητεία της Κρήτης. Ολοκλήρωσε τη βασική του εκπαίδευση στη Σητεία και τις σπουδές του στο Λύκειο της Ιεράπετρας της Κρήτης.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Το 1976, μετά από πανελλαδικές εξετάσεις, εισήχθηκε στην Ιατρική Σχολή του Πανεπιστημίου Αθηνών, από όπου αποφοίτησε το 1982.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Υπηρέτησε τη στρατιωτική του θητεία στο Πολεμικό Ναυτικό και μετά από εξετάσεις έλαβε την ειδικότητα της Καρδιολογίας το 1992.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Είναι Επεμβατικός Καρδιολόγος και έχει την επιστημονική και διοικητική ευθύνη του Αιμοδυναμικού Τμήματος της Καρδιολογικής Κλινικής του Πανεπιστημιακού Γενικού Νοσοκομείου Ηρακλείου.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 xml:space="preserve">Το τμήμα αυτό είναι το μοναδικό τμήμα στην Κρήτη και καλύπτει όλες τις ανάγκες της Νότιας Ελλάδας στην Επεμβατική Καρδιολογία. Εφαρμόζει όλες τις σύγχρονες διαγνωστικές και θεραπευτικές μεθόδους για τη θεραπεία </w:t>
      </w:r>
      <w:r>
        <w:rPr>
          <w:rStyle w:val="y2iqfc"/>
          <w:color w:val="202124"/>
          <w:sz w:val="24"/>
          <w:szCs w:val="24"/>
        </w:rPr>
        <w:lastRenderedPageBreak/>
        <w:t>καρδιακών παθήσεων και είναι οργανωμένη έτσι ώστε να εφημερεύει όλο το 24ωρο για όλα τα νοσοκομεία της Κρήτης.</w:t>
      </w:r>
    </w:p>
    <w:p w:rsidR="003670A2" w:rsidRDefault="003670A2">
      <w:pPr>
        <w:pStyle w:val="-HTML"/>
        <w:shd w:val="clear" w:color="auto" w:fill="F8F9FA"/>
        <w:spacing w:line="360" w:lineRule="atLeast"/>
        <w:rPr>
          <w:color w:val="202124"/>
          <w:sz w:val="28"/>
          <w:szCs w:val="28"/>
        </w:rPr>
      </w:pP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b/>
          <w:color w:val="202124"/>
          <w:sz w:val="26"/>
          <w:szCs w:val="26"/>
        </w:rPr>
      </w:pPr>
      <w:r>
        <w:rPr>
          <w:rStyle w:val="y2iqfc"/>
          <w:b/>
          <w:color w:val="202124"/>
          <w:sz w:val="26"/>
          <w:szCs w:val="26"/>
        </w:rPr>
        <w:t>-Διοικητικές θέσεις που κατέχει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-Από τον Σεπτέμβριο του 2021 Διευθυντής της Καρδιολογικής κλινικής του Πανεπιστημιακού Γενικού Νοσοκομείου Ηρακλείου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-Κοσμήτορας της Ιατρικής Σχολής του Πανεπιστημίου Κρήτης,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-Πρόεδρος της Ελληνικής Καρδιολογικής Εταιρείας,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-Πρόεδρος του Πειθαρχικού Συμβουλίου του Ιατρικού Συλλόγου Ηρακλείου.</w:t>
      </w:r>
    </w:p>
    <w:p w:rsidR="003670A2" w:rsidRDefault="003670A2">
      <w:pPr>
        <w:pStyle w:val="-HTML"/>
        <w:shd w:val="clear" w:color="auto" w:fill="F8F9FA"/>
        <w:spacing w:line="360" w:lineRule="atLeast"/>
        <w:rPr>
          <w:b/>
          <w:color w:val="202124"/>
          <w:sz w:val="28"/>
          <w:szCs w:val="28"/>
        </w:rPr>
      </w:pPr>
    </w:p>
    <w:p w:rsidR="003670A2" w:rsidRDefault="003670A2">
      <w:pPr>
        <w:pStyle w:val="-HTML"/>
        <w:shd w:val="clear" w:color="auto" w:fill="F8F9FA"/>
        <w:spacing w:line="360" w:lineRule="atLeast"/>
        <w:rPr>
          <w:color w:val="202124"/>
          <w:sz w:val="24"/>
          <w:szCs w:val="24"/>
        </w:rPr>
      </w:pP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b/>
          <w:color w:val="202124"/>
          <w:sz w:val="26"/>
          <w:szCs w:val="26"/>
        </w:rPr>
      </w:pPr>
      <w:r>
        <w:rPr>
          <w:rStyle w:val="y2iqfc"/>
          <w:b/>
          <w:color w:val="202124"/>
          <w:sz w:val="26"/>
          <w:szCs w:val="26"/>
        </w:rPr>
        <w:t>-Εκπαιδευτικό  έργο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• Επικεφαλής της Επιτροπής Συνεχιζόμενης Ιατρικής Εκπαίδευσης του Ερευνητικού Ινστιτούτου του Πανελλήνιου Ιατρικού Συλλόγου</w:t>
      </w:r>
    </w:p>
    <w:p w:rsidR="003670A2" w:rsidRDefault="003670A2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b/>
          <w:color w:val="202124"/>
          <w:sz w:val="26"/>
          <w:szCs w:val="26"/>
        </w:rPr>
      </w:pPr>
      <w:r>
        <w:rPr>
          <w:rStyle w:val="y2iqfc"/>
          <w:b/>
          <w:color w:val="202124"/>
          <w:sz w:val="26"/>
          <w:szCs w:val="26"/>
        </w:rPr>
        <w:t>-Επιστημονικό έργο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• Πλήρεις δημοσιεύσεις σε ξενόγλωσσα περιοδικά: 116. (Πρώτος συγγραφέας: 42, Δεύτερος συγγραφέας: 28).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• Πλήρεις δημοσιεύσεις σε ελληνικά περιοδικά: 23.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• Κεφάλαια σε βιβλία, τιμητικοί τόμοι, πρακτικά συνεδρίων: 5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• Total Impact Factor των έργων που δημοσιεύτηκαν σε πλήρη άρθρα: 650.619.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lastRenderedPageBreak/>
        <w:t>• Μέσος Συντελεστής Επιπτώσεων των έργων που δημοσιεύθηκαν σε πλήρη άρθρα: 5,86.</w:t>
      </w:r>
    </w:p>
    <w:p w:rsidR="003670A2" w:rsidRDefault="00C41909">
      <w:pPr>
        <w:pStyle w:val="-HTML"/>
        <w:shd w:val="clear" w:color="auto" w:fill="F8F9FA"/>
        <w:spacing w:line="540" w:lineRule="atLeast"/>
        <w:rPr>
          <w:rStyle w:val="y2iqfc"/>
          <w:color w:val="202124"/>
          <w:sz w:val="24"/>
          <w:szCs w:val="24"/>
        </w:rPr>
      </w:pPr>
      <w:r>
        <w:rPr>
          <w:rStyle w:val="y2iqfc"/>
          <w:color w:val="202124"/>
          <w:sz w:val="24"/>
          <w:szCs w:val="24"/>
        </w:rPr>
        <w:t>• h-index: 25.</w:t>
      </w:r>
    </w:p>
    <w:p w:rsidR="003670A2" w:rsidRDefault="003670A2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3670A2" w:rsidSect="003670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7D" w:rsidRDefault="008A4F7D">
      <w:pPr>
        <w:spacing w:line="240" w:lineRule="auto"/>
      </w:pPr>
      <w:r>
        <w:separator/>
      </w:r>
    </w:p>
  </w:endnote>
  <w:endnote w:type="continuationSeparator" w:id="1">
    <w:p w:rsidR="008A4F7D" w:rsidRDefault="008A4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7D" w:rsidRDefault="008A4F7D">
      <w:pPr>
        <w:spacing w:after="0"/>
      </w:pPr>
      <w:r>
        <w:separator/>
      </w:r>
    </w:p>
  </w:footnote>
  <w:footnote w:type="continuationSeparator" w:id="1">
    <w:p w:rsidR="008A4F7D" w:rsidRDefault="008A4F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5AB"/>
    <w:rsid w:val="000724CD"/>
    <w:rsid w:val="003670A2"/>
    <w:rsid w:val="003A35C6"/>
    <w:rsid w:val="004C248D"/>
    <w:rsid w:val="00656DCF"/>
    <w:rsid w:val="006A2DB6"/>
    <w:rsid w:val="007933BE"/>
    <w:rsid w:val="00832BA7"/>
    <w:rsid w:val="008626BB"/>
    <w:rsid w:val="008A4F7D"/>
    <w:rsid w:val="008D00A4"/>
    <w:rsid w:val="00940178"/>
    <w:rsid w:val="009C1F74"/>
    <w:rsid w:val="009D06C4"/>
    <w:rsid w:val="00BC657F"/>
    <w:rsid w:val="00C41909"/>
    <w:rsid w:val="00D055C5"/>
    <w:rsid w:val="00D13793"/>
    <w:rsid w:val="00D368F2"/>
    <w:rsid w:val="00DC03FE"/>
    <w:rsid w:val="00E612E6"/>
    <w:rsid w:val="00E675AB"/>
    <w:rsid w:val="00F327A6"/>
    <w:rsid w:val="05B807DE"/>
    <w:rsid w:val="38346D19"/>
    <w:rsid w:val="52EC5F4F"/>
    <w:rsid w:val="66C2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7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qFormat/>
    <w:rsid w:val="00367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670A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qFormat/>
    <w:rsid w:val="003670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670A2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qFormat/>
    <w:rsid w:val="003670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cardiosurgram1</dc:creator>
  <cp:lastModifiedBy>User</cp:lastModifiedBy>
  <cp:revision>2</cp:revision>
  <cp:lastPrinted>2021-09-17T07:48:00Z</cp:lastPrinted>
  <dcterms:created xsi:type="dcterms:W3CDTF">2023-02-13T10:49:00Z</dcterms:created>
  <dcterms:modified xsi:type="dcterms:W3CDTF">2023-02-13T10:49:00Z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21B56D8DC6A949D192BC1AA4F4C625B6</vt:lpwstr>
  </property>
</Properties>
</file>