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D3AD7" w14:textId="41B4CAF1" w:rsidR="00DD062D" w:rsidRPr="009D0117" w:rsidRDefault="00CA39E6" w:rsidP="000242A6">
      <w:pPr>
        <w:pBdr>
          <w:top w:val="single" w:sz="4" w:space="0" w:color="auto"/>
        </w:pBdr>
        <w:spacing w:after="0" w:line="240" w:lineRule="auto"/>
        <w:jc w:val="center"/>
        <w:rPr>
          <w:rFonts w:ascii="Segoe UI" w:hAnsi="Segoe UI" w:cs="Segoe UI"/>
          <w:bCs/>
          <w:lang w:val="el-GR"/>
        </w:rPr>
      </w:pPr>
      <w:bookmarkStart w:id="0" w:name="_GoBack"/>
      <w:bookmarkEnd w:id="0"/>
      <w:r w:rsidRPr="009D0117">
        <w:rPr>
          <w:rFonts w:ascii="Segoe UI" w:eastAsia="Times New Roman" w:hAnsi="Segoe UI" w:cs="Segoe UI"/>
          <w:b/>
          <w:color w:val="222222"/>
          <w:lang w:val="el-GR" w:eastAsia="el-GR"/>
        </w:rPr>
        <w:t>Επαναπροσδιορίζοντας την πολιτική υγείας και φαρμάκου</w:t>
      </w:r>
      <w:r w:rsidR="000242A6">
        <w:rPr>
          <w:rFonts w:ascii="Segoe UI" w:eastAsia="Times New Roman" w:hAnsi="Segoe UI" w:cs="Segoe UI"/>
          <w:b/>
          <w:color w:val="222222"/>
          <w:lang w:val="el-GR" w:eastAsia="el-GR"/>
        </w:rPr>
        <w:t xml:space="preserve"> για </w:t>
      </w:r>
      <w:r w:rsidR="00DD062D" w:rsidRPr="009D0117">
        <w:rPr>
          <w:rFonts w:ascii="Segoe UI" w:eastAsia="Times New Roman" w:hAnsi="Segoe UI" w:cs="Segoe UI"/>
          <w:b/>
          <w:color w:val="222222"/>
          <w:lang w:val="el-GR" w:eastAsia="el-GR"/>
        </w:rPr>
        <w:t>μια πιο ανταγωνιστική και υγιέστερη Ελλάδα!</w:t>
      </w:r>
    </w:p>
    <w:p w14:paraId="57F361C8" w14:textId="0627036E" w:rsidR="00D8032C" w:rsidRPr="009D0117" w:rsidRDefault="00D8032C" w:rsidP="009D0117">
      <w:pPr>
        <w:pBdr>
          <w:top w:val="single" w:sz="4" w:space="1" w:color="auto"/>
        </w:pBdr>
        <w:shd w:val="clear" w:color="auto" w:fill="FFFFFF"/>
        <w:spacing w:after="0" w:line="240" w:lineRule="auto"/>
        <w:jc w:val="both"/>
        <w:rPr>
          <w:rFonts w:ascii="Segoe UI" w:eastAsia="Times New Roman" w:hAnsi="Segoe UI" w:cs="Segoe UI"/>
          <w:b/>
          <w:color w:val="222222"/>
          <w:lang w:val="el-GR" w:eastAsia="el-GR"/>
        </w:rPr>
      </w:pPr>
    </w:p>
    <w:p w14:paraId="7F48E567" w14:textId="6F53C17E" w:rsidR="00A12BD5" w:rsidRDefault="001403ED" w:rsidP="009D0117">
      <w:pPr>
        <w:spacing w:after="120" w:line="240" w:lineRule="auto"/>
        <w:jc w:val="both"/>
        <w:rPr>
          <w:rFonts w:ascii="Segoe UI" w:hAnsi="Segoe UI" w:cs="Segoe UI"/>
          <w:lang w:val="el-GR"/>
        </w:rPr>
      </w:pPr>
      <w:r w:rsidRPr="009D0117">
        <w:rPr>
          <w:rFonts w:ascii="Segoe UI" w:hAnsi="Segoe UI" w:cs="Segoe UI"/>
          <w:b/>
          <w:lang w:val="el-GR"/>
        </w:rPr>
        <w:t xml:space="preserve">Αθήνα, </w:t>
      </w:r>
      <w:r w:rsidR="00CA39E6" w:rsidRPr="009D0117">
        <w:rPr>
          <w:rFonts w:ascii="Segoe UI" w:hAnsi="Segoe UI" w:cs="Segoe UI"/>
          <w:b/>
          <w:lang w:val="el-GR"/>
        </w:rPr>
        <w:t>1</w:t>
      </w:r>
      <w:r w:rsidR="00415B0E" w:rsidRPr="009D0117">
        <w:rPr>
          <w:rFonts w:ascii="Segoe UI" w:hAnsi="Segoe UI" w:cs="Segoe UI"/>
          <w:b/>
          <w:lang w:val="el-GR"/>
        </w:rPr>
        <w:t>9</w:t>
      </w:r>
      <w:r w:rsidRPr="009D0117">
        <w:rPr>
          <w:rFonts w:ascii="Segoe UI" w:hAnsi="Segoe UI" w:cs="Segoe UI"/>
          <w:b/>
          <w:lang w:val="el-GR"/>
        </w:rPr>
        <w:t xml:space="preserve"> </w:t>
      </w:r>
      <w:r w:rsidR="00415B0E" w:rsidRPr="009D0117">
        <w:rPr>
          <w:rFonts w:ascii="Segoe UI" w:hAnsi="Segoe UI" w:cs="Segoe UI"/>
          <w:b/>
          <w:lang w:val="el-GR"/>
        </w:rPr>
        <w:t>Απριλίου 2024</w:t>
      </w:r>
      <w:r w:rsidRPr="009D0117">
        <w:rPr>
          <w:rFonts w:ascii="Segoe UI" w:hAnsi="Segoe UI" w:cs="Segoe UI"/>
          <w:b/>
          <w:lang w:val="el-GR"/>
        </w:rPr>
        <w:t>.-</w:t>
      </w:r>
      <w:r w:rsidRPr="009D0117">
        <w:rPr>
          <w:rFonts w:ascii="Segoe UI" w:hAnsi="Segoe UI" w:cs="Segoe UI"/>
          <w:bCs/>
          <w:lang w:val="el-GR"/>
        </w:rPr>
        <w:t xml:space="preserve"> </w:t>
      </w:r>
      <w:r w:rsidR="005E1367" w:rsidRPr="009D0117">
        <w:rPr>
          <w:rFonts w:ascii="Segoe UI" w:hAnsi="Segoe UI" w:cs="Segoe UI"/>
          <w:lang w:val="el-GR"/>
        </w:rPr>
        <w:t xml:space="preserve">Ο κλάδος μας καλείται να αντιμετωπίσει σημαντικές προκλήσεις που διαιωνίζονται, όπως η υποχρηματοδότηση της φαρμακευτικής δαπάνης, </w:t>
      </w:r>
      <w:r w:rsidR="005F5F06">
        <w:rPr>
          <w:rFonts w:ascii="Segoe UI" w:hAnsi="Segoe UI" w:cs="Segoe UI"/>
          <w:lang w:val="el-GR"/>
        </w:rPr>
        <w:t>αλλά και</w:t>
      </w:r>
      <w:r w:rsidR="005E1367" w:rsidRPr="009D0117">
        <w:rPr>
          <w:rFonts w:ascii="Segoe UI" w:hAnsi="Segoe UI" w:cs="Segoe UI"/>
          <w:lang w:val="el-GR"/>
        </w:rPr>
        <w:t xml:space="preserve"> να διασφαλίσει την αποτελεσματική κάλυψη των εντεινόμενων αναγκών των Ελλήνων πολιτών.</w:t>
      </w:r>
    </w:p>
    <w:p w14:paraId="5C06482A" w14:textId="41D16740" w:rsidR="00B65867" w:rsidRPr="009D0117" w:rsidRDefault="005E1367" w:rsidP="009D0117">
      <w:pPr>
        <w:spacing w:after="120" w:line="240" w:lineRule="auto"/>
        <w:jc w:val="both"/>
        <w:rPr>
          <w:rFonts w:ascii="Segoe UI" w:hAnsi="Segoe UI" w:cs="Segoe UI"/>
          <w:bCs/>
          <w:lang w:val="el-GR"/>
        </w:rPr>
      </w:pPr>
      <w:r w:rsidRPr="009D0117">
        <w:rPr>
          <w:rFonts w:ascii="Segoe UI" w:hAnsi="Segoe UI" w:cs="Segoe UI"/>
          <w:lang w:val="el-GR"/>
        </w:rPr>
        <w:t>Πάνω από μία δεκαετία ο φαρμακευτικός προϋπολογισμός είναι ανεπαρκής</w:t>
      </w:r>
      <w:r w:rsidR="00B65867" w:rsidRPr="009D0117">
        <w:rPr>
          <w:rFonts w:ascii="Segoe UI" w:hAnsi="Segoe UI" w:cs="Segoe UI"/>
          <w:lang w:val="el-GR"/>
        </w:rPr>
        <w:t xml:space="preserve">. </w:t>
      </w:r>
      <w:r w:rsidR="00B65867" w:rsidRPr="009D0117">
        <w:rPr>
          <w:rFonts w:ascii="Segoe UI" w:hAnsi="Segoe UI" w:cs="Segoe UI"/>
          <w:bCs/>
          <w:lang w:val="el-GR"/>
        </w:rPr>
        <w:t xml:space="preserve">Το 2012 η συνολική φαρμακευτική δαπάνη ήταν € 4,3 δις και η συμμετοχή της Πολιτείας € 3,6 δις. Το 2023 η συνολική φαρμακευτική δαπάνη εκτιμάται ότι θα ανέλθει στα € 7,1 δις, ενώ η συμμετοχή της Πολιτείας είναι μόλις € 2,8 δις. Αυτό σημαίνει ότι η αγορά τα τελευταία έντεκα (11) χρόνια </w:t>
      </w:r>
      <w:r w:rsidR="00C81BAC">
        <w:rPr>
          <w:rFonts w:ascii="Segoe UI" w:hAnsi="Segoe UI" w:cs="Segoe UI"/>
          <w:bCs/>
          <w:lang w:val="el-GR"/>
        </w:rPr>
        <w:t>αυξήθηκε κατά</w:t>
      </w:r>
      <w:r w:rsidR="00C81BAC" w:rsidRPr="009D0117">
        <w:rPr>
          <w:rFonts w:ascii="Segoe UI" w:hAnsi="Segoe UI" w:cs="Segoe UI"/>
          <w:bCs/>
          <w:lang w:val="el-GR"/>
        </w:rPr>
        <w:t xml:space="preserve"> </w:t>
      </w:r>
      <w:r w:rsidR="00B65867" w:rsidRPr="009D0117">
        <w:rPr>
          <w:rFonts w:ascii="Segoe UI" w:hAnsi="Segoe UI" w:cs="Segoe UI"/>
          <w:bCs/>
          <w:lang w:val="el-GR"/>
        </w:rPr>
        <w:t>65%, ενώ η δημόσια χρηματοδότηση μειώθηκε κατά 22%</w:t>
      </w:r>
      <w:r w:rsidR="005F5F06">
        <w:rPr>
          <w:rFonts w:ascii="Segoe UI" w:hAnsi="Segoe UI" w:cs="Segoe UI"/>
          <w:bCs/>
          <w:lang w:val="el-GR"/>
        </w:rPr>
        <w:t xml:space="preserve"> κυρίως ένεκα της κρίσης</w:t>
      </w:r>
      <w:r w:rsidR="00B65867" w:rsidRPr="009D0117">
        <w:rPr>
          <w:rFonts w:ascii="Segoe UI" w:hAnsi="Segoe UI" w:cs="Segoe UI"/>
          <w:bCs/>
          <w:lang w:val="el-GR"/>
        </w:rPr>
        <w:t xml:space="preserve">. </w:t>
      </w:r>
    </w:p>
    <w:p w14:paraId="34F6B43E" w14:textId="771CF65A" w:rsidR="009D0117" w:rsidRPr="009D0117" w:rsidRDefault="006710FB" w:rsidP="00A12BD5">
      <w:pPr>
        <w:spacing w:after="120" w:line="240" w:lineRule="auto"/>
        <w:jc w:val="both"/>
        <w:rPr>
          <w:rFonts w:ascii="Segoe UI" w:hAnsi="Segoe UI" w:cs="Segoe UI"/>
          <w:bCs/>
          <w:lang w:val="el-GR"/>
        </w:rPr>
      </w:pPr>
      <w:r>
        <w:rPr>
          <w:rFonts w:ascii="Segoe UI" w:hAnsi="Segoe UI" w:cs="Segoe UI"/>
          <w:bCs/>
          <w:lang w:val="el-GR"/>
        </w:rPr>
        <w:t>Το αποτέλεσμα είναι η</w:t>
      </w:r>
      <w:r w:rsidR="00B65867" w:rsidRPr="009D0117">
        <w:rPr>
          <w:rFonts w:ascii="Segoe UI" w:hAnsi="Segoe UI" w:cs="Segoe UI"/>
          <w:bCs/>
          <w:lang w:val="el-GR"/>
        </w:rPr>
        <w:t xml:space="preserve"> καινοτομία </w:t>
      </w:r>
      <w:r>
        <w:rPr>
          <w:rFonts w:ascii="Segoe UI" w:hAnsi="Segoe UI" w:cs="Segoe UI"/>
          <w:bCs/>
          <w:lang w:val="el-GR"/>
        </w:rPr>
        <w:t xml:space="preserve">να </w:t>
      </w:r>
      <w:r w:rsidR="00B65867" w:rsidRPr="009D0117">
        <w:rPr>
          <w:rFonts w:ascii="Segoe UI" w:hAnsi="Segoe UI" w:cs="Segoe UI"/>
          <w:bCs/>
          <w:lang w:val="el-GR"/>
        </w:rPr>
        <w:t xml:space="preserve">τιμωρείται σε ένα κλάδο που προσφέρει τόσα πολλά </w:t>
      </w:r>
      <w:r w:rsidR="00C81BAC">
        <w:rPr>
          <w:rFonts w:ascii="Segoe UI" w:hAnsi="Segoe UI" w:cs="Segoe UI"/>
          <w:bCs/>
          <w:lang w:val="el-GR"/>
        </w:rPr>
        <w:t xml:space="preserve">στο σύστημα υγείας, </w:t>
      </w:r>
      <w:r w:rsidR="00B65867" w:rsidRPr="009D0117">
        <w:rPr>
          <w:rFonts w:ascii="Segoe UI" w:hAnsi="Segoe UI" w:cs="Segoe UI"/>
          <w:bCs/>
          <w:lang w:val="el-GR"/>
        </w:rPr>
        <w:t xml:space="preserve">στην οικονομία, στην έρευνα, στην αγορά εργασίας και στην κοινωνία, με </w:t>
      </w:r>
      <w:r>
        <w:rPr>
          <w:rFonts w:ascii="Segoe UI" w:hAnsi="Segoe UI" w:cs="Segoe UI"/>
          <w:bCs/>
          <w:lang w:val="el-GR"/>
        </w:rPr>
        <w:t>μια υπερβολική</w:t>
      </w:r>
      <w:r w:rsidR="00B65867" w:rsidRPr="009D0117">
        <w:rPr>
          <w:rFonts w:ascii="Segoe UI" w:hAnsi="Segoe UI" w:cs="Segoe UI"/>
          <w:bCs/>
          <w:lang w:val="el-GR"/>
        </w:rPr>
        <w:t xml:space="preserve"> υπερφορολόγηση που φρενάρει την ανάπτυξη</w:t>
      </w:r>
      <w:r w:rsidR="00C81BAC">
        <w:rPr>
          <w:rFonts w:ascii="Segoe UI" w:hAnsi="Segoe UI" w:cs="Segoe UI"/>
          <w:bCs/>
          <w:lang w:val="el-GR"/>
        </w:rPr>
        <w:t>, ενώ το μεγαλύτερο πρόβλημα είναι πως</w:t>
      </w:r>
      <w:r w:rsidR="005F5F06">
        <w:rPr>
          <w:rFonts w:ascii="Segoe UI" w:hAnsi="Segoe UI" w:cs="Segoe UI"/>
          <w:bCs/>
          <w:lang w:val="el-GR"/>
        </w:rPr>
        <w:t xml:space="preserve"> </w:t>
      </w:r>
      <w:r w:rsidR="005F5F06" w:rsidRPr="009D0117">
        <w:rPr>
          <w:rFonts w:ascii="Segoe UI" w:eastAsia="Times New Roman" w:hAnsi="Segoe UI" w:cs="Segoe UI"/>
          <w:lang w:val="el-GR"/>
        </w:rPr>
        <w:t xml:space="preserve">οι </w:t>
      </w:r>
      <w:r w:rsidR="007D4E84">
        <w:rPr>
          <w:rFonts w:ascii="Segoe UI" w:eastAsia="Times New Roman" w:hAnsi="Segoe UI" w:cs="Segoe UI"/>
          <w:lang w:val="el-GR"/>
        </w:rPr>
        <w:t xml:space="preserve">Έλληνες ασθενείς </w:t>
      </w:r>
      <w:r w:rsidR="005F5F06" w:rsidRPr="009D0117">
        <w:rPr>
          <w:rFonts w:ascii="Segoe UI" w:eastAsia="Times New Roman" w:hAnsi="Segoe UI" w:cs="Segoe UI"/>
          <w:lang w:val="el-GR"/>
        </w:rPr>
        <w:t>περιμένουν περισσότερο από τον μέσο όρο της ΕΕ για πρόσβαση σε νέα φάρμακα</w:t>
      </w:r>
      <w:r w:rsidR="00B65867" w:rsidRPr="009D0117">
        <w:rPr>
          <w:rFonts w:ascii="Segoe UI" w:hAnsi="Segoe UI" w:cs="Segoe UI"/>
          <w:bCs/>
          <w:lang w:val="el-GR"/>
        </w:rPr>
        <w:t>.</w:t>
      </w:r>
    </w:p>
    <w:p w14:paraId="2E747795" w14:textId="51334B9C" w:rsidR="009D0117" w:rsidRPr="009D0117" w:rsidRDefault="009D0117" w:rsidP="009D0117">
      <w:pPr>
        <w:spacing w:line="240" w:lineRule="auto"/>
        <w:jc w:val="both"/>
        <w:rPr>
          <w:rFonts w:ascii="Segoe UI" w:eastAsia="Times New Roman" w:hAnsi="Segoe UI" w:cs="Segoe UI"/>
          <w:lang w:val="el-GR"/>
        </w:rPr>
      </w:pPr>
      <w:r w:rsidRPr="009D0117">
        <w:rPr>
          <w:rFonts w:ascii="Segoe UI" w:eastAsia="Times New Roman" w:hAnsi="Segoe UI" w:cs="Segoe UI"/>
          <w:lang w:val="el-GR"/>
        </w:rPr>
        <w:t xml:space="preserve">Η συνολική συνεισφορά του φαρμακευτικού κλάδου στην ελληνική οικονομία είναι σημαντική, </w:t>
      </w:r>
      <w:r w:rsidR="00C81BAC">
        <w:rPr>
          <w:rFonts w:ascii="Segoe UI" w:eastAsia="Times New Roman" w:hAnsi="Segoe UI" w:cs="Segoe UI"/>
          <w:lang w:val="el-GR"/>
        </w:rPr>
        <w:t>παρά το γεγονός ότι</w:t>
      </w:r>
      <w:r w:rsidR="00C81BAC" w:rsidRPr="009D0117">
        <w:rPr>
          <w:rFonts w:ascii="Segoe UI" w:eastAsia="Times New Roman" w:hAnsi="Segoe UI" w:cs="Segoe UI"/>
          <w:lang w:val="el-GR"/>
        </w:rPr>
        <w:t xml:space="preserve"> </w:t>
      </w:r>
      <w:r w:rsidRPr="009D0117">
        <w:rPr>
          <w:rFonts w:ascii="Segoe UI" w:eastAsia="Times New Roman" w:hAnsi="Segoe UI" w:cs="Segoe UI"/>
          <w:lang w:val="el-GR"/>
        </w:rPr>
        <w:t>ο μηχανισμός υποχρεωτικών επιστροφών αποτελεί σημαντικό οικονομικό βάρος για τις επιχειρήσεις του κλάδου. Η συνολική επίδραση του φαρμακευτικού κλάδου στην ελληνική οικονομία, σε όρους ΑΕΠ εκτιμάται σε 6,2 δισ. ευρώ (3,3% του ΑΕΠ). Η συνολική συνεισφορά στην απασχόληση εκτιμάται σε 108.000 θέσεις εργασίας, ενώ η επίδραση στα φορολογικά έσοδα από τη δραστηριότητα του φαρμακευτικού κλάδου εκτιμάται περίπου στα 1,7 δισ. ευρώ. Ταυτόχρονα, τα τελευταία 11 χρόνια, οι εταιρείες-μέλη του ΣΦΕΕ έχουν συνεισφέρει περισσότερα από 18,1 δισ. ευρώ μέσω υποχρεωτικών επιστροφών, καλύπτοντας την έλλειψη δημόσιων πόρων και εξασφαλίζοντας συνεχή πρόσβαση των ασθενών στις θεραπείες.</w:t>
      </w:r>
    </w:p>
    <w:p w14:paraId="442D4DDE" w14:textId="2AF1881D" w:rsidR="00A12BD5" w:rsidRDefault="00C81BAC" w:rsidP="007D4E84">
      <w:pPr>
        <w:spacing w:line="240" w:lineRule="auto"/>
        <w:jc w:val="both"/>
        <w:rPr>
          <w:rFonts w:ascii="Segoe UI" w:eastAsia="Times New Roman" w:hAnsi="Segoe UI" w:cs="Segoe UI"/>
          <w:lang w:val="el-GR"/>
        </w:rPr>
      </w:pPr>
      <w:r>
        <w:rPr>
          <w:rFonts w:ascii="Segoe UI" w:eastAsia="Times New Roman" w:hAnsi="Segoe UI" w:cs="Segoe UI"/>
          <w:lang w:val="el-GR"/>
        </w:rPr>
        <w:t>Στρέφοντας το βλέμμα προς</w:t>
      </w:r>
      <w:r w:rsidR="009D0117" w:rsidRPr="009D0117">
        <w:rPr>
          <w:rFonts w:ascii="Segoe UI" w:eastAsia="Times New Roman" w:hAnsi="Segoe UI" w:cs="Segoe UI"/>
          <w:lang w:val="el-GR"/>
        </w:rPr>
        <w:t xml:space="preserve"> το μέλλον, </w:t>
      </w:r>
      <w:r>
        <w:rPr>
          <w:rFonts w:ascii="Segoe UI" w:eastAsia="Times New Roman" w:hAnsi="Segoe UI" w:cs="Segoe UI"/>
          <w:lang w:val="el-GR"/>
        </w:rPr>
        <w:t xml:space="preserve">διαπιστώνουμε πως </w:t>
      </w:r>
      <w:r w:rsidR="009D0117" w:rsidRPr="009D0117">
        <w:rPr>
          <w:rFonts w:ascii="Segoe UI" w:eastAsia="Times New Roman" w:hAnsi="Segoe UI" w:cs="Segoe UI"/>
          <w:lang w:val="el-GR"/>
        </w:rPr>
        <w:t xml:space="preserve">ο φαρμακευτικός τομέας παρέχει μια τεράστια ευκαιρία για την Ελλάδα και την ευρύτερη Ευρώπη. Η υγεία είναι το πολυτιμότερο </w:t>
      </w:r>
      <w:r w:rsidR="006D4969">
        <w:rPr>
          <w:rFonts w:ascii="Segoe UI" w:eastAsia="Times New Roman" w:hAnsi="Segoe UI" w:cs="Segoe UI"/>
          <w:lang w:val="el-GR"/>
        </w:rPr>
        <w:t>αγαθό</w:t>
      </w:r>
      <w:r w:rsidR="006D4969" w:rsidRPr="009D0117">
        <w:rPr>
          <w:rFonts w:ascii="Segoe UI" w:eastAsia="Times New Roman" w:hAnsi="Segoe UI" w:cs="Segoe UI"/>
          <w:lang w:val="el-GR"/>
        </w:rPr>
        <w:t xml:space="preserve"> </w:t>
      </w:r>
      <w:r w:rsidR="006D4969">
        <w:rPr>
          <w:rFonts w:ascii="Segoe UI" w:eastAsia="Times New Roman" w:hAnsi="Segoe UI" w:cs="Segoe UI"/>
          <w:lang w:val="el-GR"/>
        </w:rPr>
        <w:t>μας και με τις διαμορφούμενες τάσεις στο δημογραφικό και το φορτίο</w:t>
      </w:r>
      <w:r w:rsidR="007D4E84">
        <w:rPr>
          <w:rFonts w:ascii="Segoe UI" w:eastAsia="Times New Roman" w:hAnsi="Segoe UI" w:cs="Segoe UI"/>
          <w:lang w:val="el-GR"/>
        </w:rPr>
        <w:t xml:space="preserve"> </w:t>
      </w:r>
      <w:r w:rsidR="009D0117" w:rsidRPr="009D0117">
        <w:rPr>
          <w:rFonts w:ascii="Segoe UI" w:eastAsia="Times New Roman" w:hAnsi="Segoe UI" w:cs="Segoe UI"/>
          <w:lang w:val="el-GR"/>
        </w:rPr>
        <w:t xml:space="preserve">των χρόνιων ασθενειών, οι υγειονομικές ανάγκες των ανθρώπων αυξάνονται. </w:t>
      </w:r>
    </w:p>
    <w:p w14:paraId="39AB4D18" w14:textId="0EFF93A2" w:rsidR="009D0117" w:rsidRDefault="009D0117" w:rsidP="00A12BD5">
      <w:pPr>
        <w:spacing w:line="240" w:lineRule="auto"/>
        <w:jc w:val="both"/>
        <w:rPr>
          <w:rFonts w:ascii="Segoe UI" w:eastAsia="Times New Roman" w:hAnsi="Segoe UI" w:cs="Segoe UI"/>
          <w:lang w:val="el-GR"/>
        </w:rPr>
      </w:pPr>
      <w:r w:rsidRPr="009D0117">
        <w:rPr>
          <w:rFonts w:ascii="Segoe UI" w:eastAsia="Times New Roman" w:hAnsi="Segoe UI" w:cs="Segoe UI"/>
          <w:lang w:val="el-GR"/>
        </w:rPr>
        <w:t xml:space="preserve">Καθώς η </w:t>
      </w:r>
      <w:r w:rsidR="00AD581A">
        <w:rPr>
          <w:rFonts w:ascii="Segoe UI" w:eastAsia="Times New Roman" w:hAnsi="Segoe UI" w:cs="Segoe UI"/>
          <w:lang w:val="el-GR"/>
        </w:rPr>
        <w:t>Κ</w:t>
      </w:r>
      <w:r w:rsidRPr="009D0117">
        <w:rPr>
          <w:rFonts w:ascii="Segoe UI" w:eastAsia="Times New Roman" w:hAnsi="Segoe UI" w:cs="Segoe UI"/>
          <w:lang w:val="el-GR"/>
        </w:rPr>
        <w:t>υβέρνηση καθοδηγεί την Ελλάδα σε μια ευρεία οικονομική μετάβαση, είναι πλέον καιρός οι φαρμακευτικές πολιτικές να μετατοπιστούν από τους βραχυπρόθεσμους ελέγχους κόστους που καθόρισαν την τελευταία δεκαετία, προς την παροχή της καλύτερης μακροπρόθεσμης υγείας για το μέλλον των ανθρώπω</w:t>
      </w:r>
      <w:r w:rsidR="002F6121">
        <w:rPr>
          <w:rFonts w:ascii="Segoe UI" w:eastAsia="Times New Roman" w:hAnsi="Segoe UI" w:cs="Segoe UI"/>
          <w:lang w:val="el-GR"/>
        </w:rPr>
        <w:t>ν</w:t>
      </w:r>
      <w:r w:rsidR="006D4969">
        <w:rPr>
          <w:rFonts w:ascii="Segoe UI" w:eastAsia="Times New Roman" w:hAnsi="Segoe UI" w:cs="Segoe UI"/>
          <w:lang w:val="el-GR"/>
        </w:rPr>
        <w:t>,</w:t>
      </w:r>
      <w:r w:rsidR="002F6121">
        <w:rPr>
          <w:rFonts w:ascii="Segoe UI" w:eastAsia="Times New Roman" w:hAnsi="Segoe UI" w:cs="Segoe UI"/>
          <w:lang w:val="el-GR"/>
        </w:rPr>
        <w:t xml:space="preserve"> με βιώσιμους όρους για </w:t>
      </w:r>
      <w:r w:rsidR="006D4969">
        <w:rPr>
          <w:rFonts w:ascii="Segoe UI" w:eastAsia="Times New Roman" w:hAnsi="Segoe UI" w:cs="Segoe UI"/>
          <w:lang w:val="el-GR"/>
        </w:rPr>
        <w:t>τους</w:t>
      </w:r>
      <w:r w:rsidR="002F6121">
        <w:rPr>
          <w:rFonts w:ascii="Segoe UI" w:eastAsia="Times New Roman" w:hAnsi="Segoe UI" w:cs="Segoe UI"/>
          <w:lang w:val="el-GR"/>
        </w:rPr>
        <w:t xml:space="preserve"> παρόχους</w:t>
      </w:r>
      <w:r w:rsidRPr="009D0117">
        <w:rPr>
          <w:rFonts w:ascii="Segoe UI" w:eastAsia="Times New Roman" w:hAnsi="Segoe UI" w:cs="Segoe UI"/>
          <w:lang w:val="el-GR"/>
        </w:rPr>
        <w:t>.</w:t>
      </w:r>
    </w:p>
    <w:p w14:paraId="31458EFC" w14:textId="05124639" w:rsidR="009D0117" w:rsidRPr="009D0117" w:rsidRDefault="009D0117" w:rsidP="009D0117">
      <w:pPr>
        <w:spacing w:line="240" w:lineRule="auto"/>
        <w:jc w:val="both"/>
        <w:rPr>
          <w:rFonts w:ascii="Segoe UI" w:eastAsia="Times New Roman" w:hAnsi="Segoe UI" w:cs="Segoe UI"/>
          <w:lang w:val="el-GR"/>
        </w:rPr>
      </w:pPr>
      <w:r w:rsidRPr="009D0117">
        <w:rPr>
          <w:rFonts w:ascii="Segoe UI" w:eastAsia="Times New Roman" w:hAnsi="Segoe UI" w:cs="Segoe UI"/>
          <w:lang w:val="el-GR"/>
        </w:rPr>
        <w:t xml:space="preserve">Σε επίπεδο ΕΕ, </w:t>
      </w:r>
      <w:r w:rsidR="00A12BD5">
        <w:rPr>
          <w:rFonts w:ascii="Segoe UI" w:eastAsia="Times New Roman" w:hAnsi="Segoe UI" w:cs="Segoe UI"/>
          <w:lang w:val="el-GR"/>
        </w:rPr>
        <w:t>η</w:t>
      </w:r>
      <w:r w:rsidRPr="009D0117">
        <w:rPr>
          <w:rFonts w:ascii="Segoe UI" w:eastAsia="Times New Roman" w:hAnsi="Segoe UI" w:cs="Segoe UI"/>
          <w:lang w:val="el-GR"/>
        </w:rPr>
        <w:t xml:space="preserve"> </w:t>
      </w:r>
      <w:r w:rsidR="006D4969">
        <w:rPr>
          <w:rFonts w:ascii="Segoe UI" w:eastAsia="Times New Roman" w:hAnsi="Segoe UI" w:cs="Segoe UI"/>
          <w:lang w:val="el-GR"/>
        </w:rPr>
        <w:t xml:space="preserve">επικείμενη </w:t>
      </w:r>
      <w:r w:rsidRPr="009D0117">
        <w:rPr>
          <w:rFonts w:ascii="Segoe UI" w:eastAsia="Times New Roman" w:hAnsi="Segoe UI" w:cs="Segoe UI"/>
          <w:lang w:val="el-GR"/>
        </w:rPr>
        <w:t>αναθεώρηση της φαρμακευτικής νομοθεσίας</w:t>
      </w:r>
      <w:r w:rsidR="006D4969">
        <w:rPr>
          <w:rFonts w:ascii="Segoe UI" w:eastAsia="Times New Roman" w:hAnsi="Segoe UI" w:cs="Segoe UI"/>
          <w:lang w:val="el-GR"/>
        </w:rPr>
        <w:t xml:space="preserve">, αν προχωρήσει όπως αρχικά προτάθηκε, </w:t>
      </w:r>
      <w:r w:rsidRPr="009D0117">
        <w:rPr>
          <w:rFonts w:ascii="Segoe UI" w:eastAsia="Times New Roman" w:hAnsi="Segoe UI" w:cs="Segoe UI"/>
          <w:lang w:val="el-GR"/>
        </w:rPr>
        <w:t xml:space="preserve"> θα </w:t>
      </w:r>
      <w:r w:rsidR="006D4969" w:rsidRPr="009D0117">
        <w:rPr>
          <w:rFonts w:ascii="Segoe UI" w:eastAsia="Times New Roman" w:hAnsi="Segoe UI" w:cs="Segoe UI"/>
          <w:lang w:val="el-GR"/>
        </w:rPr>
        <w:t xml:space="preserve">καθυστερήσει </w:t>
      </w:r>
      <w:r w:rsidRPr="009D0117">
        <w:rPr>
          <w:rFonts w:ascii="Segoe UI" w:eastAsia="Times New Roman" w:hAnsi="Segoe UI" w:cs="Segoe UI"/>
          <w:lang w:val="el-GR"/>
        </w:rPr>
        <w:t xml:space="preserve">περαιτέρω την πρόσβαση των Ευρωπαίων </w:t>
      </w:r>
      <w:r w:rsidR="006D4969">
        <w:rPr>
          <w:rFonts w:ascii="Segoe UI" w:eastAsia="Times New Roman" w:hAnsi="Segoe UI" w:cs="Segoe UI"/>
          <w:lang w:val="el-GR"/>
        </w:rPr>
        <w:t xml:space="preserve">πολιτών </w:t>
      </w:r>
      <w:r w:rsidRPr="009D0117">
        <w:rPr>
          <w:rFonts w:ascii="Segoe UI" w:eastAsia="Times New Roman" w:hAnsi="Segoe UI" w:cs="Segoe UI"/>
          <w:lang w:val="el-GR"/>
        </w:rPr>
        <w:t xml:space="preserve">στα φάρμακα που αναπτύσσονται σήμερα και </w:t>
      </w:r>
      <w:r w:rsidR="006D4969">
        <w:rPr>
          <w:rFonts w:ascii="Segoe UI" w:eastAsia="Times New Roman" w:hAnsi="Segoe UI" w:cs="Segoe UI"/>
          <w:lang w:val="el-GR"/>
        </w:rPr>
        <w:t>θ</w:t>
      </w:r>
      <w:r w:rsidRPr="009D0117">
        <w:rPr>
          <w:rFonts w:ascii="Segoe UI" w:eastAsia="Times New Roman" w:hAnsi="Segoe UI" w:cs="Segoe UI"/>
          <w:lang w:val="el-GR"/>
        </w:rPr>
        <w:t xml:space="preserve">α μειώσει τα κίνητρα για την ανακάλυψη των </w:t>
      </w:r>
      <w:r w:rsidRPr="009D0117">
        <w:rPr>
          <w:rFonts w:ascii="Segoe UI" w:eastAsia="Times New Roman" w:hAnsi="Segoe UI" w:cs="Segoe UI"/>
          <w:lang w:val="el-GR"/>
        </w:rPr>
        <w:lastRenderedPageBreak/>
        <w:t xml:space="preserve">φαρμάκων του αύριο. </w:t>
      </w:r>
      <w:r w:rsidR="006D4969">
        <w:rPr>
          <w:rFonts w:ascii="Segoe UI" w:eastAsia="Times New Roman" w:hAnsi="Segoe UI" w:cs="Segoe UI"/>
          <w:lang w:val="el-GR"/>
        </w:rPr>
        <w:t>Τυχόν</w:t>
      </w:r>
      <w:r w:rsidRPr="009D0117">
        <w:rPr>
          <w:rFonts w:ascii="Segoe UI" w:eastAsia="Times New Roman" w:hAnsi="Segoe UI" w:cs="Segoe UI"/>
          <w:lang w:val="el-GR"/>
        </w:rPr>
        <w:t xml:space="preserve"> αρνητικές αλλαγές θα επηρεάσουν την Ελλάδα</w:t>
      </w:r>
      <w:r w:rsidR="006D4969">
        <w:rPr>
          <w:rFonts w:ascii="Segoe UI" w:eastAsia="Times New Roman" w:hAnsi="Segoe UI" w:cs="Segoe UI"/>
          <w:lang w:val="el-GR"/>
        </w:rPr>
        <w:t xml:space="preserve"> περισσότερο από άλλες χώρες</w:t>
      </w:r>
      <w:r w:rsidR="00481C17">
        <w:rPr>
          <w:rFonts w:ascii="Segoe UI" w:eastAsia="Times New Roman" w:hAnsi="Segoe UI" w:cs="Segoe UI"/>
          <w:lang w:val="el-GR"/>
        </w:rPr>
        <w:t>.</w:t>
      </w:r>
      <w:r w:rsidRPr="009D0117">
        <w:rPr>
          <w:rFonts w:ascii="Segoe UI" w:eastAsia="Times New Roman" w:hAnsi="Segoe UI" w:cs="Segoe UI"/>
          <w:lang w:val="el-GR"/>
        </w:rPr>
        <w:t xml:space="preserve"> Δεν πρέπει να διακινδυνεύσουμε ένα βήμα προς τα πίσω.</w:t>
      </w:r>
    </w:p>
    <w:p w14:paraId="3B30086D" w14:textId="42DABA81" w:rsidR="009D0117" w:rsidRPr="009D0117" w:rsidRDefault="009D0117" w:rsidP="009D0117">
      <w:pPr>
        <w:spacing w:line="240" w:lineRule="auto"/>
        <w:jc w:val="both"/>
        <w:rPr>
          <w:rFonts w:ascii="Segoe UI" w:eastAsia="Times New Roman" w:hAnsi="Segoe UI" w:cs="Segoe UI"/>
          <w:lang w:val="el-GR"/>
        </w:rPr>
      </w:pPr>
      <w:r w:rsidRPr="009D0117">
        <w:rPr>
          <w:rFonts w:ascii="Segoe UI" w:eastAsia="Times New Roman" w:hAnsi="Segoe UI" w:cs="Segoe UI"/>
          <w:lang w:val="el-GR"/>
        </w:rPr>
        <w:t xml:space="preserve">Ο ΣΦΕΕ επικεντρώνεται σε </w:t>
      </w:r>
      <w:r w:rsidR="00AF098F">
        <w:rPr>
          <w:rFonts w:ascii="Segoe UI" w:eastAsia="Times New Roman" w:hAnsi="Segoe UI" w:cs="Segoe UI"/>
          <w:lang w:val="el-GR"/>
        </w:rPr>
        <w:t>τρεις</w:t>
      </w:r>
      <w:r w:rsidRPr="009D0117">
        <w:rPr>
          <w:rFonts w:ascii="Segoe UI" w:eastAsia="Times New Roman" w:hAnsi="Segoe UI" w:cs="Segoe UI"/>
          <w:lang w:val="el-GR"/>
        </w:rPr>
        <w:t xml:space="preserve"> βασικές προκλήσεις και σε συνεργασία με την Πολιτεία προσπαθεί να εκπονήσει τις ανάλογες δράσεις και πολιτικές:</w:t>
      </w:r>
    </w:p>
    <w:p w14:paraId="2FB79C37" w14:textId="0FA25B3C" w:rsidR="009D0117" w:rsidRPr="0028083F" w:rsidRDefault="0072625C" w:rsidP="009D0117">
      <w:pPr>
        <w:spacing w:line="240" w:lineRule="auto"/>
        <w:jc w:val="both"/>
        <w:rPr>
          <w:rFonts w:ascii="Segoe UI" w:eastAsia="Times New Roman" w:hAnsi="Segoe UI" w:cs="Segoe UI"/>
          <w:lang w:val="el-GR"/>
        </w:rPr>
      </w:pPr>
      <w:r w:rsidRPr="0028083F">
        <w:rPr>
          <w:rFonts w:ascii="Segoe UI" w:eastAsia="Times New Roman" w:hAnsi="Segoe UI" w:cs="Segoe UI"/>
          <w:lang w:val="el-GR"/>
        </w:rPr>
        <w:t xml:space="preserve">1. </w:t>
      </w:r>
      <w:r w:rsidR="009D0117" w:rsidRPr="0028083F">
        <w:rPr>
          <w:rFonts w:ascii="Segoe UI" w:eastAsia="Times New Roman" w:hAnsi="Segoe UI" w:cs="Segoe UI"/>
          <w:lang w:val="el-GR"/>
        </w:rPr>
        <w:t xml:space="preserve">Ενίσχυση της χρηματοδότησης και αντιμετώπιση του προβλήματος των υπέρογκων επιστροφών – </w:t>
      </w:r>
      <w:r w:rsidR="0028083F">
        <w:rPr>
          <w:rFonts w:ascii="Segoe UI" w:eastAsia="Times New Roman" w:hAnsi="Segoe UI" w:cs="Segoe UI"/>
          <w:lang w:val="el-GR"/>
        </w:rPr>
        <w:t>Αποδοτικότερη διάθεση πόρων μέσω ψηφιακών εργαλείων και ελέγχων</w:t>
      </w:r>
      <w:r w:rsidR="009D0117" w:rsidRPr="0028083F">
        <w:rPr>
          <w:rFonts w:ascii="Segoe UI" w:eastAsia="Times New Roman" w:hAnsi="Segoe UI" w:cs="Segoe UI"/>
          <w:lang w:val="el-GR"/>
        </w:rPr>
        <w:t>.</w:t>
      </w:r>
    </w:p>
    <w:p w14:paraId="65619FD0" w14:textId="53618588" w:rsidR="009D0117" w:rsidRPr="0028083F" w:rsidRDefault="0072625C" w:rsidP="009D0117">
      <w:pPr>
        <w:spacing w:line="240" w:lineRule="auto"/>
        <w:jc w:val="both"/>
        <w:rPr>
          <w:rFonts w:ascii="Segoe UI" w:eastAsia="Times New Roman" w:hAnsi="Segoe UI" w:cs="Segoe UI"/>
          <w:lang w:val="el-GR"/>
        </w:rPr>
      </w:pPr>
      <w:r w:rsidRPr="0028083F">
        <w:rPr>
          <w:rFonts w:ascii="Segoe UI" w:eastAsia="Times New Roman" w:hAnsi="Segoe UI" w:cs="Segoe UI"/>
          <w:lang w:val="el-GR"/>
        </w:rPr>
        <w:t xml:space="preserve">2. </w:t>
      </w:r>
      <w:r w:rsidR="009D0117" w:rsidRPr="0028083F">
        <w:rPr>
          <w:rFonts w:ascii="Segoe UI" w:eastAsia="Times New Roman" w:hAnsi="Segoe UI" w:cs="Segoe UI"/>
          <w:lang w:val="el-GR"/>
        </w:rPr>
        <w:t>Πρόσβαση των ασθενών σε καινοτόμες θεραπείες.</w:t>
      </w:r>
    </w:p>
    <w:p w14:paraId="1B9BB264" w14:textId="6FCD7440" w:rsidR="009D0117" w:rsidRPr="0028083F" w:rsidRDefault="0072625C" w:rsidP="00A01B37">
      <w:pPr>
        <w:spacing w:line="240" w:lineRule="auto"/>
        <w:jc w:val="both"/>
        <w:rPr>
          <w:rFonts w:ascii="Segoe UI" w:eastAsia="Times New Roman" w:hAnsi="Segoe UI" w:cs="Segoe UI"/>
          <w:lang w:val="el-GR"/>
        </w:rPr>
      </w:pPr>
      <w:r w:rsidRPr="0028083F">
        <w:rPr>
          <w:rFonts w:ascii="Segoe UI" w:eastAsia="Times New Roman" w:hAnsi="Segoe UI" w:cs="Segoe UI"/>
          <w:lang w:val="el-GR"/>
        </w:rPr>
        <w:t xml:space="preserve">3. </w:t>
      </w:r>
      <w:r w:rsidR="009D0117" w:rsidRPr="0028083F">
        <w:rPr>
          <w:rFonts w:ascii="Segoe UI" w:eastAsia="Times New Roman" w:hAnsi="Segoe UI" w:cs="Segoe UI"/>
          <w:lang w:val="el-GR"/>
        </w:rPr>
        <w:t>Ενίσχυση του αποτυπώματος της φαρμακοβιομηχανίας στην Εθνική οικονομία</w:t>
      </w:r>
      <w:r w:rsidR="0028083F">
        <w:rPr>
          <w:rFonts w:ascii="Segoe UI" w:eastAsia="Times New Roman" w:hAnsi="Segoe UI" w:cs="Segoe UI"/>
          <w:lang w:val="el-GR"/>
        </w:rPr>
        <w:t>, μέσω επενδύσεων σε παραγωγή, έρευνα και ανάπτυξη, συνεργασίες μεταξύ Ελληνικών και Διεθνών εταιριών και παροχή υπηρεσιών</w:t>
      </w:r>
      <w:r w:rsidR="009D0117" w:rsidRPr="0028083F">
        <w:rPr>
          <w:rFonts w:ascii="Segoe UI" w:eastAsia="Times New Roman" w:hAnsi="Segoe UI" w:cs="Segoe UI"/>
          <w:lang w:val="el-GR"/>
        </w:rPr>
        <w:t>.</w:t>
      </w:r>
    </w:p>
    <w:p w14:paraId="78A50EEF" w14:textId="7186CD89" w:rsidR="00120C31" w:rsidRPr="00CC33C2" w:rsidRDefault="00A01B37" w:rsidP="00120C31">
      <w:pPr>
        <w:spacing w:line="240" w:lineRule="auto"/>
        <w:jc w:val="both"/>
        <w:rPr>
          <w:rFonts w:ascii="Segoe UI" w:hAnsi="Segoe UI" w:cs="Segoe UI"/>
          <w:lang w:val="el-GR"/>
        </w:rPr>
      </w:pPr>
      <w:r w:rsidRPr="00A01B37">
        <w:rPr>
          <w:rFonts w:ascii="Segoe UI" w:eastAsia="Times New Roman" w:hAnsi="Segoe UI" w:cs="Segoe UI"/>
          <w:lang w:val="el-GR"/>
        </w:rPr>
        <w:t xml:space="preserve">Ο δρόμος προς </w:t>
      </w:r>
      <w:r w:rsidR="00A12BD5">
        <w:rPr>
          <w:rFonts w:ascii="Segoe UI" w:eastAsia="Times New Roman" w:hAnsi="Segoe UI" w:cs="Segoe UI"/>
          <w:lang w:val="el-GR"/>
        </w:rPr>
        <w:t>μια</w:t>
      </w:r>
      <w:r w:rsidRPr="00A01B37">
        <w:rPr>
          <w:rFonts w:ascii="Segoe UI" w:eastAsia="Times New Roman" w:hAnsi="Segoe UI" w:cs="Segoe UI"/>
          <w:lang w:val="el-GR"/>
        </w:rPr>
        <w:t xml:space="preserve"> βιώσιμη πολιτική υγείας και φαρμάκου στην Ελλάδα είναι περίπλοκος, αλλά </w:t>
      </w:r>
      <w:r w:rsidR="004E4EE0">
        <w:rPr>
          <w:rFonts w:ascii="Segoe UI" w:eastAsia="Times New Roman" w:hAnsi="Segoe UI" w:cs="Segoe UI"/>
          <w:lang w:val="el-GR"/>
        </w:rPr>
        <w:t>με την αντιμετώπιση των</w:t>
      </w:r>
      <w:r w:rsidR="006D4969">
        <w:rPr>
          <w:rFonts w:ascii="Segoe UI" w:eastAsia="Times New Roman" w:hAnsi="Segoe UI" w:cs="Segoe UI"/>
          <w:lang w:val="el-GR"/>
        </w:rPr>
        <w:t xml:space="preserve"> παραπάνω προκλήσε</w:t>
      </w:r>
      <w:r w:rsidR="004E4EE0">
        <w:rPr>
          <w:rFonts w:ascii="Segoe UI" w:eastAsia="Times New Roman" w:hAnsi="Segoe UI" w:cs="Segoe UI"/>
          <w:lang w:val="el-GR"/>
        </w:rPr>
        <w:t>ων</w:t>
      </w:r>
      <w:r w:rsidR="006D4969">
        <w:rPr>
          <w:rFonts w:ascii="Segoe UI" w:eastAsia="Times New Roman" w:hAnsi="Segoe UI" w:cs="Segoe UI"/>
          <w:lang w:val="el-GR"/>
        </w:rPr>
        <w:t xml:space="preserve">, θα βαδίσουμε </w:t>
      </w:r>
      <w:r w:rsidRPr="00A01B37">
        <w:rPr>
          <w:rFonts w:ascii="Segoe UI" w:eastAsia="Times New Roman" w:hAnsi="Segoe UI" w:cs="Segoe UI"/>
          <w:lang w:val="el-GR"/>
        </w:rPr>
        <w:t xml:space="preserve"> προς τη σωστή κατεύθυνση. Η συνεργασία μεταξύ </w:t>
      </w:r>
      <w:r>
        <w:rPr>
          <w:rFonts w:ascii="Segoe UI" w:eastAsia="Times New Roman" w:hAnsi="Segoe UI" w:cs="Segoe UI"/>
          <w:lang w:val="el-GR"/>
        </w:rPr>
        <w:t>Κ</w:t>
      </w:r>
      <w:r w:rsidRPr="00A01B37">
        <w:rPr>
          <w:rFonts w:ascii="Segoe UI" w:eastAsia="Times New Roman" w:hAnsi="Segoe UI" w:cs="Segoe UI"/>
          <w:lang w:val="el-GR"/>
        </w:rPr>
        <w:t xml:space="preserve">υβέρνησης και βιομηχανίας είναι </w:t>
      </w:r>
      <w:r w:rsidR="004E4EE0">
        <w:rPr>
          <w:rFonts w:ascii="Segoe UI" w:eastAsia="Times New Roman" w:hAnsi="Segoe UI" w:cs="Segoe UI"/>
          <w:lang w:val="el-GR"/>
        </w:rPr>
        <w:t>απαραίτητη</w:t>
      </w:r>
      <w:r w:rsidR="004E4EE0" w:rsidRPr="00A01B37">
        <w:rPr>
          <w:rFonts w:ascii="Segoe UI" w:eastAsia="Times New Roman" w:hAnsi="Segoe UI" w:cs="Segoe UI"/>
          <w:lang w:val="el-GR"/>
        </w:rPr>
        <w:t xml:space="preserve"> </w:t>
      </w:r>
      <w:r w:rsidRPr="00A01B37">
        <w:rPr>
          <w:rFonts w:ascii="Segoe UI" w:eastAsia="Times New Roman" w:hAnsi="Segoe UI" w:cs="Segoe UI"/>
          <w:lang w:val="el-GR"/>
        </w:rPr>
        <w:t>για την επίτευξη βιώσιμων λύσεων που θα εξυπηρετούν τις ανάγκες της κοινωνίας και της οικονομίας.</w:t>
      </w:r>
      <w:r w:rsidR="002C26F2">
        <w:rPr>
          <w:rFonts w:ascii="Segoe UI" w:eastAsia="Times New Roman" w:hAnsi="Segoe UI" w:cs="Segoe UI"/>
          <w:lang w:val="el-GR"/>
        </w:rPr>
        <w:t xml:space="preserve"> Η συνεργασία αυτή θα μπορούσε να σφραγιστεί με μια διμερή συμφωνία, </w:t>
      </w:r>
      <w:r w:rsidR="00120C31" w:rsidRPr="00CC33C2">
        <w:rPr>
          <w:rFonts w:ascii="Segoe UI" w:hAnsi="Segoe UI" w:cs="Segoe UI"/>
          <w:lang w:val="el-GR"/>
        </w:rPr>
        <w:t>για συγκεκριμένο χρονικό διάστημα</w:t>
      </w:r>
      <w:r w:rsidR="00120C31">
        <w:rPr>
          <w:rFonts w:ascii="Segoe UI" w:hAnsi="Segoe UI" w:cs="Segoe UI"/>
          <w:lang w:val="el-GR"/>
        </w:rPr>
        <w:t xml:space="preserve">, </w:t>
      </w:r>
      <w:r w:rsidR="00120C31" w:rsidRPr="00CC33C2">
        <w:rPr>
          <w:rFonts w:ascii="Segoe UI" w:hAnsi="Segoe UI" w:cs="Segoe UI"/>
          <w:lang w:val="el-GR"/>
        </w:rPr>
        <w:t xml:space="preserve">μεταξύ Πολιτείας και φαρμακοβιομηχανίας, </w:t>
      </w:r>
      <w:r w:rsidR="00120C31">
        <w:rPr>
          <w:rFonts w:ascii="Segoe UI" w:hAnsi="Segoe UI" w:cs="Segoe UI"/>
          <w:lang w:val="el-GR"/>
        </w:rPr>
        <w:t xml:space="preserve">όπως συμβαίνει και σε άλλες χώρες, </w:t>
      </w:r>
      <w:r w:rsidR="00120C31" w:rsidRPr="00CC33C2">
        <w:rPr>
          <w:rFonts w:ascii="Segoe UI" w:hAnsi="Segoe UI" w:cs="Segoe UI"/>
          <w:lang w:val="el-GR"/>
        </w:rPr>
        <w:t>ως ένδειξη αμοιβαίας εμπιστοσύνης και δέσμευσης και ταυτόχρονα ως εγγύηση της διαφάνειας και της προβλεψιμότητας.</w:t>
      </w:r>
    </w:p>
    <w:p w14:paraId="4B66002A" w14:textId="77777777" w:rsidR="009D0117" w:rsidRPr="009D0117" w:rsidRDefault="009D0117" w:rsidP="009D0117">
      <w:pPr>
        <w:spacing w:line="240" w:lineRule="auto"/>
        <w:jc w:val="both"/>
        <w:rPr>
          <w:rFonts w:ascii="Segoe UI" w:eastAsia="Times New Roman" w:hAnsi="Segoe UI" w:cs="Segoe UI"/>
          <w:lang w:val="el-GR"/>
        </w:rPr>
      </w:pPr>
    </w:p>
    <w:p w14:paraId="3EA8EA7F" w14:textId="5B1766DE" w:rsidR="003D47BF" w:rsidRPr="009D0117" w:rsidRDefault="003D47BF" w:rsidP="009D0117">
      <w:pPr>
        <w:pStyle w:val="ListParagraph"/>
        <w:numPr>
          <w:ilvl w:val="0"/>
          <w:numId w:val="15"/>
        </w:numPr>
        <w:autoSpaceDE w:val="0"/>
        <w:autoSpaceDN w:val="0"/>
        <w:adjustRightInd w:val="0"/>
        <w:spacing w:line="240" w:lineRule="auto"/>
        <w:jc w:val="center"/>
        <w:rPr>
          <w:rFonts w:ascii="Segoe UI" w:hAnsi="Segoe UI" w:cs="Segoe UI"/>
          <w:bCs/>
          <w:lang w:val="el-GR" w:eastAsia="el-GR"/>
        </w:rPr>
      </w:pPr>
      <w:r w:rsidRPr="009D0117">
        <w:rPr>
          <w:rFonts w:ascii="Segoe UI" w:hAnsi="Segoe UI" w:cs="Segoe UI"/>
          <w:bCs/>
          <w:lang w:val="el-GR" w:eastAsia="el-GR"/>
        </w:rPr>
        <w:t>Τέλος -</w:t>
      </w:r>
    </w:p>
    <w:sectPr w:rsidR="003D47BF" w:rsidRPr="009D0117" w:rsidSect="003E6561">
      <w:headerReference w:type="default" r:id="rId8"/>
      <w:footerReference w:type="default" r:id="rId9"/>
      <w:pgSz w:w="12240" w:h="15840"/>
      <w:pgMar w:top="1440" w:right="1440" w:bottom="1080" w:left="1440"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506CF" w14:textId="77777777" w:rsidR="00C935C0" w:rsidRDefault="00C935C0" w:rsidP="007672C2">
      <w:pPr>
        <w:spacing w:after="0" w:line="240" w:lineRule="auto"/>
      </w:pPr>
      <w:r>
        <w:separator/>
      </w:r>
    </w:p>
  </w:endnote>
  <w:endnote w:type="continuationSeparator" w:id="0">
    <w:p w14:paraId="33FDE968" w14:textId="77777777" w:rsidR="00C935C0" w:rsidRDefault="00C935C0" w:rsidP="0076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153742"/>
      <w:docPartObj>
        <w:docPartGallery w:val="Page Numbers (Bottom of Page)"/>
        <w:docPartUnique/>
      </w:docPartObj>
    </w:sdtPr>
    <w:sdtEndPr>
      <w:rPr>
        <w:rFonts w:ascii="Segoe UI" w:hAnsi="Segoe UI" w:cs="Segoe UI"/>
        <w:noProof/>
        <w:sz w:val="20"/>
      </w:rPr>
    </w:sdtEndPr>
    <w:sdtContent>
      <w:p w14:paraId="23AA4D31" w14:textId="18FF3D19" w:rsidR="001A0AF2" w:rsidRPr="00691B8F" w:rsidRDefault="001A0AF2">
        <w:pPr>
          <w:pStyle w:val="Footer"/>
          <w:jc w:val="right"/>
          <w:rPr>
            <w:rFonts w:ascii="Segoe UI" w:hAnsi="Segoe UI" w:cs="Segoe UI"/>
            <w:sz w:val="20"/>
            <w:lang w:val="el-GR"/>
          </w:rPr>
        </w:pPr>
        <w:r w:rsidRPr="00574684">
          <w:rPr>
            <w:rFonts w:ascii="Segoe UI" w:hAnsi="Segoe UI" w:cs="Segoe UI"/>
            <w:sz w:val="20"/>
          </w:rPr>
          <w:fldChar w:fldCharType="begin"/>
        </w:r>
        <w:r w:rsidRPr="00691B8F">
          <w:rPr>
            <w:rFonts w:ascii="Segoe UI" w:hAnsi="Segoe UI" w:cs="Segoe UI"/>
            <w:sz w:val="20"/>
            <w:lang w:val="el-GR"/>
          </w:rPr>
          <w:instrText xml:space="preserve"> </w:instrText>
        </w:r>
        <w:r w:rsidRPr="00574684">
          <w:rPr>
            <w:rFonts w:ascii="Segoe UI" w:hAnsi="Segoe UI" w:cs="Segoe UI"/>
            <w:sz w:val="20"/>
          </w:rPr>
          <w:instrText>PAGE</w:instrText>
        </w:r>
        <w:r w:rsidRPr="00691B8F">
          <w:rPr>
            <w:rFonts w:ascii="Segoe UI" w:hAnsi="Segoe UI" w:cs="Segoe UI"/>
            <w:sz w:val="20"/>
            <w:lang w:val="el-GR"/>
          </w:rPr>
          <w:instrText xml:space="preserve">   \* </w:instrText>
        </w:r>
        <w:r w:rsidRPr="00574684">
          <w:rPr>
            <w:rFonts w:ascii="Segoe UI" w:hAnsi="Segoe UI" w:cs="Segoe UI"/>
            <w:sz w:val="20"/>
          </w:rPr>
          <w:instrText>MERGEFORMAT</w:instrText>
        </w:r>
        <w:r w:rsidRPr="00691B8F">
          <w:rPr>
            <w:rFonts w:ascii="Segoe UI" w:hAnsi="Segoe UI" w:cs="Segoe UI"/>
            <w:sz w:val="20"/>
            <w:lang w:val="el-GR"/>
          </w:rPr>
          <w:instrText xml:space="preserve"> </w:instrText>
        </w:r>
        <w:r w:rsidRPr="00574684">
          <w:rPr>
            <w:rFonts w:ascii="Segoe UI" w:hAnsi="Segoe UI" w:cs="Segoe UI"/>
            <w:sz w:val="20"/>
          </w:rPr>
          <w:fldChar w:fldCharType="separate"/>
        </w:r>
        <w:r w:rsidR="00D1324F" w:rsidRPr="00D1324F">
          <w:rPr>
            <w:rFonts w:ascii="Segoe UI" w:hAnsi="Segoe UI" w:cs="Segoe UI"/>
            <w:noProof/>
            <w:sz w:val="20"/>
            <w:lang w:val="el-GR"/>
          </w:rPr>
          <w:t>1</w:t>
        </w:r>
        <w:r w:rsidRPr="00574684">
          <w:rPr>
            <w:rFonts w:ascii="Segoe UI" w:hAnsi="Segoe UI" w:cs="Segoe UI"/>
            <w:noProof/>
            <w:sz w:val="20"/>
          </w:rPr>
          <w:fldChar w:fldCharType="end"/>
        </w:r>
      </w:p>
    </w:sdtContent>
  </w:sdt>
  <w:p w14:paraId="57600998" w14:textId="3056CE91" w:rsidR="001A0AF2" w:rsidRPr="009553F7" w:rsidRDefault="001A0AF2" w:rsidP="00574684">
    <w:pPr>
      <w:tabs>
        <w:tab w:val="center" w:pos="4153"/>
        <w:tab w:val="right" w:pos="8306"/>
      </w:tabs>
      <w:suppressAutoHyphens/>
      <w:spacing w:after="0" w:line="240" w:lineRule="auto"/>
      <w:jc w:val="center"/>
      <w:rPr>
        <w:rFonts w:ascii="Segoe UI" w:eastAsia="SimSun" w:hAnsi="Segoe UI" w:cs="Segoe UI"/>
        <w:sz w:val="16"/>
        <w:szCs w:val="16"/>
        <w:lang w:val="x-none" w:eastAsia="ar-SA"/>
      </w:rPr>
    </w:pPr>
    <w:r w:rsidRPr="009553F7">
      <w:rPr>
        <w:rFonts w:ascii="Segoe UI" w:eastAsia="SimSun" w:hAnsi="Segoe UI" w:cs="Segoe UI"/>
        <w:sz w:val="16"/>
        <w:szCs w:val="16"/>
        <w:lang w:val="x-none" w:eastAsia="ar-SA"/>
      </w:rPr>
      <w:t>Λ. Κηφισίας 280 &amp; Αγρινίου 3, 152 32 ΧΑΛΑΝΔΡΙ</w:t>
    </w:r>
  </w:p>
  <w:p w14:paraId="1A5D0049" w14:textId="77777777" w:rsidR="001A0AF2" w:rsidRPr="00251BA1" w:rsidRDefault="001A0AF2" w:rsidP="00574684">
    <w:pPr>
      <w:tabs>
        <w:tab w:val="center" w:pos="4153"/>
        <w:tab w:val="right" w:pos="8306"/>
      </w:tabs>
      <w:suppressAutoHyphens/>
      <w:spacing w:after="0" w:line="240" w:lineRule="auto"/>
      <w:jc w:val="center"/>
      <w:rPr>
        <w:rFonts w:ascii="Segoe UI" w:eastAsia="SimSun" w:hAnsi="Segoe UI" w:cs="Segoe UI"/>
        <w:sz w:val="16"/>
        <w:szCs w:val="16"/>
        <w:lang w:val="el-GR" w:eastAsia="ar-SA"/>
      </w:rPr>
    </w:pPr>
    <w:r w:rsidRPr="009553F7">
      <w:rPr>
        <w:rFonts w:ascii="Segoe UI" w:eastAsia="SimSun" w:hAnsi="Segoe UI" w:cs="Segoe UI"/>
        <w:sz w:val="16"/>
        <w:szCs w:val="16"/>
        <w:lang w:val="de-DE" w:eastAsia="ar-SA"/>
      </w:rPr>
      <w:t>e</w:t>
    </w:r>
    <w:r w:rsidRPr="00251BA1">
      <w:rPr>
        <w:rFonts w:ascii="Segoe UI" w:eastAsia="SimSun" w:hAnsi="Segoe UI" w:cs="Segoe UI"/>
        <w:sz w:val="16"/>
        <w:szCs w:val="16"/>
        <w:lang w:val="el-GR" w:eastAsia="ar-SA"/>
      </w:rPr>
      <w:t>-</w:t>
    </w:r>
    <w:r w:rsidRPr="009553F7">
      <w:rPr>
        <w:rFonts w:ascii="Segoe UI" w:eastAsia="SimSun" w:hAnsi="Segoe UI" w:cs="Segoe UI"/>
        <w:sz w:val="16"/>
        <w:szCs w:val="16"/>
        <w:lang w:val="de-DE" w:eastAsia="ar-SA"/>
      </w:rPr>
      <w:t>mail</w:t>
    </w:r>
    <w:r w:rsidRPr="00251BA1">
      <w:rPr>
        <w:rFonts w:ascii="Segoe UI" w:eastAsia="SimSun" w:hAnsi="Segoe UI" w:cs="Segoe UI"/>
        <w:sz w:val="16"/>
        <w:szCs w:val="16"/>
        <w:lang w:val="el-GR" w:eastAsia="ar-SA"/>
      </w:rPr>
      <w:t xml:space="preserve">: </w:t>
    </w:r>
    <w:hyperlink r:id="rId1" w:history="1">
      <w:r w:rsidRPr="009553F7">
        <w:rPr>
          <w:rFonts w:ascii="Segoe UI" w:eastAsia="SimSun" w:hAnsi="Segoe UI" w:cs="Segoe UI"/>
          <w:sz w:val="16"/>
          <w:szCs w:val="16"/>
          <w:u w:val="single"/>
          <w:lang w:val="de-DE" w:eastAsia="ar-SA"/>
        </w:rPr>
        <w:t>sfee</w:t>
      </w:r>
      <w:r w:rsidRPr="00251BA1">
        <w:rPr>
          <w:rFonts w:ascii="Segoe UI" w:eastAsia="SimSun" w:hAnsi="Segoe UI" w:cs="Segoe UI"/>
          <w:sz w:val="16"/>
          <w:szCs w:val="16"/>
          <w:u w:val="single"/>
          <w:lang w:val="el-GR" w:eastAsia="ar-SA"/>
        </w:rPr>
        <w:t>@</w:t>
      </w:r>
      <w:r w:rsidRPr="009553F7">
        <w:rPr>
          <w:rFonts w:ascii="Segoe UI" w:eastAsia="SimSun" w:hAnsi="Segoe UI" w:cs="Segoe UI"/>
          <w:sz w:val="16"/>
          <w:szCs w:val="16"/>
          <w:u w:val="single"/>
          <w:lang w:val="de-DE" w:eastAsia="ar-SA"/>
        </w:rPr>
        <w:t>sfee</w:t>
      </w:r>
      <w:r w:rsidRPr="00251BA1">
        <w:rPr>
          <w:rFonts w:ascii="Segoe UI" w:eastAsia="SimSun" w:hAnsi="Segoe UI" w:cs="Segoe UI"/>
          <w:sz w:val="16"/>
          <w:szCs w:val="16"/>
          <w:u w:val="single"/>
          <w:lang w:val="el-GR" w:eastAsia="ar-SA"/>
        </w:rPr>
        <w:t>.</w:t>
      </w:r>
      <w:r w:rsidRPr="009553F7">
        <w:rPr>
          <w:rFonts w:ascii="Segoe UI" w:eastAsia="SimSun" w:hAnsi="Segoe UI" w:cs="Segoe UI"/>
          <w:sz w:val="16"/>
          <w:szCs w:val="16"/>
          <w:u w:val="single"/>
          <w:lang w:val="de-DE" w:eastAsia="ar-SA"/>
        </w:rPr>
        <w:t>gr</w:t>
      </w:r>
    </w:hyperlink>
    <w:r w:rsidRPr="00251BA1">
      <w:rPr>
        <w:rFonts w:ascii="Segoe UI" w:eastAsia="SimSun" w:hAnsi="Segoe UI" w:cs="Segoe UI"/>
        <w:sz w:val="16"/>
        <w:szCs w:val="16"/>
        <w:lang w:val="el-GR" w:eastAsia="ar-SA"/>
      </w:rPr>
      <w:t xml:space="preserve"> </w:t>
    </w:r>
  </w:p>
  <w:p w14:paraId="7CE0B1DB" w14:textId="77777777" w:rsidR="001A0AF2" w:rsidRPr="009553F7" w:rsidRDefault="001A0AF2" w:rsidP="00574684">
    <w:pPr>
      <w:suppressAutoHyphens/>
      <w:spacing w:after="0" w:line="360" w:lineRule="auto"/>
      <w:jc w:val="center"/>
      <w:rPr>
        <w:rFonts w:ascii="Segoe UI" w:eastAsia="Times New Roman" w:hAnsi="Segoe UI" w:cs="Segoe UI"/>
        <w:b/>
        <w:color w:val="0070C0"/>
        <w:sz w:val="18"/>
        <w:szCs w:val="18"/>
        <w:lang w:val="el-GR"/>
      </w:rPr>
    </w:pPr>
    <w:r w:rsidRPr="009553F7">
      <w:rPr>
        <w:rFonts w:ascii="Segoe UI" w:eastAsia="Times New Roman" w:hAnsi="Segoe UI" w:cs="Segoe UI"/>
        <w:b/>
        <w:color w:val="0070C0"/>
        <w:sz w:val="18"/>
        <w:szCs w:val="18"/>
        <w:lang w:val="el-GR"/>
      </w:rPr>
      <w:t>www.sfee.gr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48E76" w14:textId="77777777" w:rsidR="00C935C0" w:rsidRDefault="00C935C0" w:rsidP="007672C2">
      <w:pPr>
        <w:spacing w:after="0" w:line="240" w:lineRule="auto"/>
      </w:pPr>
      <w:r>
        <w:separator/>
      </w:r>
    </w:p>
  </w:footnote>
  <w:footnote w:type="continuationSeparator" w:id="0">
    <w:p w14:paraId="74598FDE" w14:textId="77777777" w:rsidR="00C935C0" w:rsidRDefault="00C935C0" w:rsidP="00767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F163D" w14:textId="77777777" w:rsidR="004725ED" w:rsidRPr="007C7FF5" w:rsidRDefault="001A0AF2" w:rsidP="000719D6">
    <w:pPr>
      <w:spacing w:after="0" w:line="240" w:lineRule="auto"/>
      <w:jc w:val="center"/>
      <w:rPr>
        <w:rFonts w:ascii="Segoe UI" w:eastAsia="Times New Roman" w:hAnsi="Segoe UI" w:cs="Segoe UI"/>
        <w:b/>
        <w:color w:val="0070C0"/>
        <w:sz w:val="24"/>
        <w:szCs w:val="20"/>
        <w:lang w:val="el-GR"/>
      </w:rPr>
    </w:pPr>
    <w:bookmarkStart w:id="1" w:name="_Hlk164155073"/>
    <w:bookmarkStart w:id="2" w:name="_Hlk164155074"/>
    <w:r w:rsidRPr="001A5070">
      <w:rPr>
        <w:b/>
        <w:noProof/>
        <w:color w:val="0070C0"/>
        <w:sz w:val="18"/>
        <w:szCs w:val="18"/>
        <w:lang w:val="el-GR" w:eastAsia="el-GR"/>
      </w:rPr>
      <w:drawing>
        <wp:anchor distT="0" distB="0" distL="114300" distR="114300" simplePos="0" relativeHeight="251660800" behindDoc="0" locked="0" layoutInCell="1" allowOverlap="1" wp14:anchorId="48057CF7" wp14:editId="015B8F7D">
          <wp:simplePos x="0" y="0"/>
          <wp:positionH relativeFrom="column">
            <wp:posOffset>19050</wp:posOffset>
          </wp:positionH>
          <wp:positionV relativeFrom="paragraph">
            <wp:posOffset>-305435</wp:posOffset>
          </wp:positionV>
          <wp:extent cx="1466850" cy="7594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59460"/>
                  </a:xfrm>
                  <a:prstGeom prst="rect">
                    <a:avLst/>
                  </a:prstGeom>
                  <a:noFill/>
                </pic:spPr>
              </pic:pic>
            </a:graphicData>
          </a:graphic>
          <wp14:sizeRelH relativeFrom="margin">
            <wp14:pctWidth>0</wp14:pctWidth>
          </wp14:sizeRelH>
          <wp14:sizeRelV relativeFrom="margin">
            <wp14:pctHeight>0</wp14:pctHeight>
          </wp14:sizeRelV>
        </wp:anchor>
      </w:drawing>
    </w:r>
    <w:r w:rsidR="001A5070">
      <w:rPr>
        <w:rFonts w:ascii="Segoe UI" w:eastAsia="Times New Roman" w:hAnsi="Segoe UI" w:cs="Segoe UI"/>
        <w:b/>
        <w:color w:val="0070C0"/>
        <w:szCs w:val="18"/>
        <w:lang w:val="el-GR"/>
      </w:rPr>
      <w:tab/>
    </w:r>
    <w:r w:rsidRPr="001A5070">
      <w:rPr>
        <w:rFonts w:ascii="Segoe UI" w:eastAsia="Times New Roman" w:hAnsi="Segoe UI" w:cs="Segoe UI"/>
        <w:b/>
        <w:color w:val="0070C0"/>
        <w:szCs w:val="18"/>
        <w:lang w:val="el-GR"/>
      </w:rPr>
      <w:tab/>
    </w:r>
    <w:r w:rsidRPr="007C7FF5">
      <w:rPr>
        <w:rFonts w:ascii="Segoe UI" w:eastAsia="Times New Roman" w:hAnsi="Segoe UI" w:cs="Segoe UI"/>
        <w:b/>
        <w:color w:val="0070C0"/>
        <w:sz w:val="24"/>
        <w:szCs w:val="20"/>
        <w:lang w:val="el-GR"/>
      </w:rPr>
      <w:tab/>
    </w:r>
  </w:p>
  <w:p w14:paraId="1F2E0087" w14:textId="2B333CB0" w:rsidR="001A0AF2" w:rsidRPr="007C7FF5" w:rsidRDefault="004725ED" w:rsidP="000719D6">
    <w:pPr>
      <w:spacing w:after="0" w:line="240" w:lineRule="auto"/>
      <w:jc w:val="center"/>
      <w:rPr>
        <w:rFonts w:ascii="Segoe UI" w:eastAsia="Times New Roman" w:hAnsi="Segoe UI" w:cs="Segoe UI"/>
        <w:b/>
        <w:color w:val="0070C0"/>
        <w:sz w:val="20"/>
        <w:szCs w:val="20"/>
        <w:lang w:val="el-GR"/>
      </w:rPr>
    </w:pPr>
    <w:r w:rsidRPr="007C7FF5">
      <w:rPr>
        <w:rFonts w:ascii="Segoe UI" w:eastAsia="Times New Roman" w:hAnsi="Segoe UI" w:cs="Segoe UI"/>
        <w:b/>
        <w:color w:val="0070C0"/>
        <w:sz w:val="24"/>
        <w:szCs w:val="20"/>
        <w:lang w:val="el-GR"/>
      </w:rPr>
      <w:tab/>
    </w:r>
    <w:r w:rsidRPr="007C7FF5">
      <w:rPr>
        <w:rFonts w:ascii="Segoe UI" w:eastAsia="Times New Roman" w:hAnsi="Segoe UI" w:cs="Segoe UI"/>
        <w:b/>
        <w:color w:val="0070C0"/>
        <w:sz w:val="24"/>
        <w:szCs w:val="20"/>
        <w:lang w:val="el-GR"/>
      </w:rPr>
      <w:tab/>
    </w:r>
    <w:r w:rsidRPr="007C7FF5">
      <w:rPr>
        <w:rFonts w:ascii="Segoe UI" w:eastAsia="Times New Roman" w:hAnsi="Segoe UI" w:cs="Segoe UI"/>
        <w:b/>
        <w:color w:val="0070C0"/>
        <w:sz w:val="24"/>
        <w:szCs w:val="20"/>
        <w:lang w:val="el-GR"/>
      </w:rPr>
      <w:tab/>
    </w:r>
    <w:r w:rsidR="001A5070" w:rsidRPr="007C7FF5">
      <w:rPr>
        <w:rFonts w:ascii="Segoe UI" w:eastAsia="Times New Roman" w:hAnsi="Segoe UI" w:cs="Segoe UI"/>
        <w:b/>
        <w:color w:val="0070C0"/>
        <w:sz w:val="24"/>
        <w:szCs w:val="20"/>
        <w:lang w:val="el-GR"/>
      </w:rPr>
      <w:tab/>
    </w:r>
    <w:r w:rsidR="007C7FF5">
      <w:rPr>
        <w:rFonts w:ascii="Segoe UI" w:eastAsia="Times New Roman" w:hAnsi="Segoe UI" w:cs="Segoe UI"/>
        <w:b/>
        <w:color w:val="0070C0"/>
        <w:sz w:val="24"/>
        <w:szCs w:val="20"/>
        <w:lang w:val="el-GR"/>
      </w:rPr>
      <w:t xml:space="preserve">         </w:t>
    </w:r>
    <w:r w:rsidR="001A0AF2" w:rsidRPr="007C7FF5">
      <w:rPr>
        <w:rFonts w:ascii="Segoe UI" w:eastAsia="Times New Roman" w:hAnsi="Segoe UI" w:cs="Segoe UI"/>
        <w:b/>
        <w:color w:val="0070C0"/>
        <w:sz w:val="20"/>
        <w:szCs w:val="20"/>
        <w:lang w:val="el-GR"/>
      </w:rPr>
      <w:t>ΨΗΦΙΣΜΑ ΓΕΝΙΚΗΣ ΣΥΝΕΛΕΥΣΗΣ ΣΦΕΕ</w:t>
    </w:r>
  </w:p>
  <w:p w14:paraId="44B03DDA" w14:textId="63F6D0DF" w:rsidR="007C7FF5" w:rsidRPr="007C7FF5" w:rsidRDefault="00415B0E" w:rsidP="007C7FF5">
    <w:pPr>
      <w:spacing w:after="0" w:line="240" w:lineRule="auto"/>
      <w:jc w:val="right"/>
      <w:rPr>
        <w:rFonts w:ascii="Segoe UI" w:eastAsia="Times New Roman" w:hAnsi="Segoe UI" w:cs="Segoe UI"/>
        <w:bCs/>
        <w:i/>
        <w:iCs/>
        <w:color w:val="0070C0"/>
        <w:sz w:val="20"/>
        <w:szCs w:val="20"/>
        <w:lang w:val="el-GR"/>
      </w:rPr>
    </w:pPr>
    <w:r>
      <w:rPr>
        <w:rFonts w:ascii="Segoe UI" w:eastAsia="Times New Roman" w:hAnsi="Segoe UI" w:cs="Segoe UI"/>
        <w:bCs/>
        <w:i/>
        <w:iCs/>
        <w:color w:val="0070C0"/>
        <w:sz w:val="20"/>
        <w:szCs w:val="20"/>
        <w:lang w:val="el-GR"/>
      </w:rPr>
      <w:t>Παρασκευή 19 Απριλίου 2024</w:t>
    </w:r>
  </w:p>
  <w:bookmarkEnd w:id="1"/>
  <w:bookmarkEnd w:id="2"/>
  <w:p w14:paraId="6577C2B9" w14:textId="77777777" w:rsidR="00DC5313" w:rsidRPr="007C7FF5" w:rsidRDefault="00DC5313" w:rsidP="007672C2">
    <w:pPr>
      <w:pStyle w:val="Header"/>
      <w:jc w:val="cente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F68"/>
    <w:multiLevelType w:val="hybridMultilevel"/>
    <w:tmpl w:val="3094F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3A254B"/>
    <w:multiLevelType w:val="hybridMultilevel"/>
    <w:tmpl w:val="D100998E"/>
    <w:lvl w:ilvl="0" w:tplc="0409000B">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E2848"/>
    <w:multiLevelType w:val="hybridMultilevel"/>
    <w:tmpl w:val="1D8E45B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B188A"/>
    <w:multiLevelType w:val="hybridMultilevel"/>
    <w:tmpl w:val="D05AB5CA"/>
    <w:lvl w:ilvl="0" w:tplc="D114A82A">
      <w:start w:val="2"/>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BB2770"/>
    <w:multiLevelType w:val="hybridMultilevel"/>
    <w:tmpl w:val="5FEC4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D86302"/>
    <w:multiLevelType w:val="hybridMultilevel"/>
    <w:tmpl w:val="3CD2D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8041B"/>
    <w:multiLevelType w:val="multilevel"/>
    <w:tmpl w:val="67244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A6D66"/>
    <w:multiLevelType w:val="hybridMultilevel"/>
    <w:tmpl w:val="8C1C7222"/>
    <w:lvl w:ilvl="0" w:tplc="F224EB3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1CB0"/>
    <w:multiLevelType w:val="hybridMultilevel"/>
    <w:tmpl w:val="67604590"/>
    <w:lvl w:ilvl="0" w:tplc="0408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A63EC"/>
    <w:multiLevelType w:val="hybridMultilevel"/>
    <w:tmpl w:val="A5F08110"/>
    <w:lvl w:ilvl="0" w:tplc="0409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0" w15:restartNumberingAfterBreak="0">
    <w:nsid w:val="42810E23"/>
    <w:multiLevelType w:val="hybridMultilevel"/>
    <w:tmpl w:val="FCC0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22603"/>
    <w:multiLevelType w:val="hybridMultilevel"/>
    <w:tmpl w:val="3E385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5201E"/>
    <w:multiLevelType w:val="hybridMultilevel"/>
    <w:tmpl w:val="1FC2C72E"/>
    <w:lvl w:ilvl="0" w:tplc="0809000F">
      <w:start w:val="1"/>
      <w:numFmt w:val="decimal"/>
      <w:lvlText w:val="%1."/>
      <w:lvlJc w:val="left"/>
      <w:pPr>
        <w:ind w:left="720" w:hanging="360"/>
      </w:pPr>
      <w:rPr>
        <w:rFont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B7EC53AE">
      <w:numFmt w:val="bullet"/>
      <w:lvlText w:val=""/>
      <w:lvlJc w:val="left"/>
      <w:pPr>
        <w:ind w:left="2880" w:hanging="360"/>
      </w:pPr>
      <w:rPr>
        <w:rFonts w:ascii="Symbol" w:eastAsia="Times New Roman" w:hAnsi="Symbol" w:cs="Segoe U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855B2B"/>
    <w:multiLevelType w:val="hybridMultilevel"/>
    <w:tmpl w:val="380EFA2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AAD6212"/>
    <w:multiLevelType w:val="hybridMultilevel"/>
    <w:tmpl w:val="20F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22073"/>
    <w:multiLevelType w:val="hybridMultilevel"/>
    <w:tmpl w:val="F464340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40A76"/>
    <w:multiLevelType w:val="hybridMultilevel"/>
    <w:tmpl w:val="FB049278"/>
    <w:lvl w:ilvl="0" w:tplc="A9F0FA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960ED"/>
    <w:multiLevelType w:val="hybridMultilevel"/>
    <w:tmpl w:val="7CB49794"/>
    <w:lvl w:ilvl="0" w:tplc="0408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6"/>
  </w:num>
  <w:num w:numId="4">
    <w:abstractNumId w:val="5"/>
  </w:num>
  <w:num w:numId="5">
    <w:abstractNumId w:val="13"/>
  </w:num>
  <w:num w:numId="6">
    <w:abstractNumId w:val="8"/>
  </w:num>
  <w:num w:numId="7">
    <w:abstractNumId w:val="1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6"/>
  </w:num>
  <w:num w:numId="15">
    <w:abstractNumId w:val="7"/>
  </w:num>
  <w:num w:numId="16">
    <w:abstractNumId w:val="15"/>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2NrcwMDczM7E0NjNQ0lEKTi0uzszPAykwNKgFAOfJTkktAAAA"/>
  </w:docVars>
  <w:rsids>
    <w:rsidRoot w:val="007672C2"/>
    <w:rsid w:val="000032AF"/>
    <w:rsid w:val="00006BAC"/>
    <w:rsid w:val="000078B2"/>
    <w:rsid w:val="000116EE"/>
    <w:rsid w:val="000136B6"/>
    <w:rsid w:val="0001514C"/>
    <w:rsid w:val="0002212C"/>
    <w:rsid w:val="00023899"/>
    <w:rsid w:val="000242A6"/>
    <w:rsid w:val="00045175"/>
    <w:rsid w:val="00052D39"/>
    <w:rsid w:val="00064164"/>
    <w:rsid w:val="00067EDA"/>
    <w:rsid w:val="000719D6"/>
    <w:rsid w:val="00081F19"/>
    <w:rsid w:val="000A0407"/>
    <w:rsid w:val="000B3049"/>
    <w:rsid w:val="000C265B"/>
    <w:rsid w:val="000F580F"/>
    <w:rsid w:val="00106D04"/>
    <w:rsid w:val="00111B3A"/>
    <w:rsid w:val="00113708"/>
    <w:rsid w:val="00120C31"/>
    <w:rsid w:val="00120E65"/>
    <w:rsid w:val="00127926"/>
    <w:rsid w:val="00136D59"/>
    <w:rsid w:val="001403ED"/>
    <w:rsid w:val="00152B21"/>
    <w:rsid w:val="0015663B"/>
    <w:rsid w:val="00184F01"/>
    <w:rsid w:val="00186258"/>
    <w:rsid w:val="00187598"/>
    <w:rsid w:val="0019084C"/>
    <w:rsid w:val="001A0AF2"/>
    <w:rsid w:val="001A5070"/>
    <w:rsid w:val="001A61DB"/>
    <w:rsid w:val="001C5295"/>
    <w:rsid w:val="001C7CAC"/>
    <w:rsid w:val="001E72A0"/>
    <w:rsid w:val="001F447B"/>
    <w:rsid w:val="002037CA"/>
    <w:rsid w:val="0020433C"/>
    <w:rsid w:val="002060A8"/>
    <w:rsid w:val="002278E1"/>
    <w:rsid w:val="002312E6"/>
    <w:rsid w:val="00233986"/>
    <w:rsid w:val="00235047"/>
    <w:rsid w:val="00237321"/>
    <w:rsid w:val="00244B9A"/>
    <w:rsid w:val="002469B0"/>
    <w:rsid w:val="00251BA1"/>
    <w:rsid w:val="00255DBB"/>
    <w:rsid w:val="002668C2"/>
    <w:rsid w:val="00271B76"/>
    <w:rsid w:val="0028083F"/>
    <w:rsid w:val="002843A8"/>
    <w:rsid w:val="0028563F"/>
    <w:rsid w:val="00285C23"/>
    <w:rsid w:val="00292EA1"/>
    <w:rsid w:val="002A5E2F"/>
    <w:rsid w:val="002A64D5"/>
    <w:rsid w:val="002B41AF"/>
    <w:rsid w:val="002B4B8F"/>
    <w:rsid w:val="002C26F2"/>
    <w:rsid w:val="002D298C"/>
    <w:rsid w:val="002E1938"/>
    <w:rsid w:val="002E5C8D"/>
    <w:rsid w:val="002F36C4"/>
    <w:rsid w:val="002F6121"/>
    <w:rsid w:val="0030785E"/>
    <w:rsid w:val="00317C2C"/>
    <w:rsid w:val="00333C0A"/>
    <w:rsid w:val="00350E1B"/>
    <w:rsid w:val="0039048D"/>
    <w:rsid w:val="003A49A7"/>
    <w:rsid w:val="003A5E05"/>
    <w:rsid w:val="003C14D2"/>
    <w:rsid w:val="003C7AB8"/>
    <w:rsid w:val="003D47BF"/>
    <w:rsid w:val="003D615A"/>
    <w:rsid w:val="003E1BAD"/>
    <w:rsid w:val="003E6561"/>
    <w:rsid w:val="003F2FC2"/>
    <w:rsid w:val="00415B0E"/>
    <w:rsid w:val="00467CED"/>
    <w:rsid w:val="004725ED"/>
    <w:rsid w:val="00481C17"/>
    <w:rsid w:val="0049363C"/>
    <w:rsid w:val="00493F4F"/>
    <w:rsid w:val="00494DB7"/>
    <w:rsid w:val="0049554B"/>
    <w:rsid w:val="004A4B75"/>
    <w:rsid w:val="004B5602"/>
    <w:rsid w:val="004C24AB"/>
    <w:rsid w:val="004C2F57"/>
    <w:rsid w:val="004C5C9A"/>
    <w:rsid w:val="004D0402"/>
    <w:rsid w:val="004D2EDC"/>
    <w:rsid w:val="004E4EE0"/>
    <w:rsid w:val="004E5A8F"/>
    <w:rsid w:val="004F1DE8"/>
    <w:rsid w:val="004F48BB"/>
    <w:rsid w:val="00506A80"/>
    <w:rsid w:val="005109DC"/>
    <w:rsid w:val="0051690B"/>
    <w:rsid w:val="005300AE"/>
    <w:rsid w:val="00541C2F"/>
    <w:rsid w:val="00546682"/>
    <w:rsid w:val="00546DF1"/>
    <w:rsid w:val="00547763"/>
    <w:rsid w:val="00551CBD"/>
    <w:rsid w:val="00552C06"/>
    <w:rsid w:val="005616D5"/>
    <w:rsid w:val="00574684"/>
    <w:rsid w:val="005C4BB4"/>
    <w:rsid w:val="005D782C"/>
    <w:rsid w:val="005E0E57"/>
    <w:rsid w:val="005E1367"/>
    <w:rsid w:val="005F5F06"/>
    <w:rsid w:val="006059EE"/>
    <w:rsid w:val="00621500"/>
    <w:rsid w:val="006276A3"/>
    <w:rsid w:val="00627F34"/>
    <w:rsid w:val="00633B9E"/>
    <w:rsid w:val="006710FB"/>
    <w:rsid w:val="00674C85"/>
    <w:rsid w:val="00677793"/>
    <w:rsid w:val="00684A20"/>
    <w:rsid w:val="00691B8F"/>
    <w:rsid w:val="006C37DB"/>
    <w:rsid w:val="006C69EB"/>
    <w:rsid w:val="006C79D9"/>
    <w:rsid w:val="006D1B3D"/>
    <w:rsid w:val="006D2DB8"/>
    <w:rsid w:val="006D4969"/>
    <w:rsid w:val="006E319D"/>
    <w:rsid w:val="00702EC6"/>
    <w:rsid w:val="00713481"/>
    <w:rsid w:val="00722847"/>
    <w:rsid w:val="0072625C"/>
    <w:rsid w:val="00730A74"/>
    <w:rsid w:val="00741475"/>
    <w:rsid w:val="0074524D"/>
    <w:rsid w:val="007518B3"/>
    <w:rsid w:val="0076144D"/>
    <w:rsid w:val="00762FE8"/>
    <w:rsid w:val="007667CA"/>
    <w:rsid w:val="007672C2"/>
    <w:rsid w:val="007777D6"/>
    <w:rsid w:val="00780AB4"/>
    <w:rsid w:val="007B7FBA"/>
    <w:rsid w:val="007C0129"/>
    <w:rsid w:val="007C6A79"/>
    <w:rsid w:val="007C709C"/>
    <w:rsid w:val="007C7FF5"/>
    <w:rsid w:val="007D02AC"/>
    <w:rsid w:val="007D0E0F"/>
    <w:rsid w:val="007D2A99"/>
    <w:rsid w:val="007D4E84"/>
    <w:rsid w:val="007D6295"/>
    <w:rsid w:val="007E45AF"/>
    <w:rsid w:val="0080410F"/>
    <w:rsid w:val="0080455D"/>
    <w:rsid w:val="008145E7"/>
    <w:rsid w:val="00821D26"/>
    <w:rsid w:val="00825244"/>
    <w:rsid w:val="00835165"/>
    <w:rsid w:val="008437AE"/>
    <w:rsid w:val="00846D80"/>
    <w:rsid w:val="00855323"/>
    <w:rsid w:val="00870B80"/>
    <w:rsid w:val="00877FB6"/>
    <w:rsid w:val="00895D66"/>
    <w:rsid w:val="008A3B9D"/>
    <w:rsid w:val="008A476A"/>
    <w:rsid w:val="008B41D1"/>
    <w:rsid w:val="008D511B"/>
    <w:rsid w:val="008E6577"/>
    <w:rsid w:val="008F251B"/>
    <w:rsid w:val="008F26C9"/>
    <w:rsid w:val="00907B25"/>
    <w:rsid w:val="00916703"/>
    <w:rsid w:val="009169CE"/>
    <w:rsid w:val="00922482"/>
    <w:rsid w:val="00931FF8"/>
    <w:rsid w:val="00932C38"/>
    <w:rsid w:val="00932F77"/>
    <w:rsid w:val="0093744C"/>
    <w:rsid w:val="00944ACB"/>
    <w:rsid w:val="00946F33"/>
    <w:rsid w:val="009528D7"/>
    <w:rsid w:val="009553F7"/>
    <w:rsid w:val="00955DB1"/>
    <w:rsid w:val="00966AE4"/>
    <w:rsid w:val="009707AB"/>
    <w:rsid w:val="00984F77"/>
    <w:rsid w:val="00990B2E"/>
    <w:rsid w:val="009B3AE0"/>
    <w:rsid w:val="009C5937"/>
    <w:rsid w:val="009D0117"/>
    <w:rsid w:val="009D5B8B"/>
    <w:rsid w:val="009F7C0E"/>
    <w:rsid w:val="00A01B37"/>
    <w:rsid w:val="00A12BD5"/>
    <w:rsid w:val="00A1597C"/>
    <w:rsid w:val="00A3538C"/>
    <w:rsid w:val="00A5471C"/>
    <w:rsid w:val="00A64D30"/>
    <w:rsid w:val="00A74562"/>
    <w:rsid w:val="00A910E1"/>
    <w:rsid w:val="00A91FEB"/>
    <w:rsid w:val="00AD25B3"/>
    <w:rsid w:val="00AD3367"/>
    <w:rsid w:val="00AD3C37"/>
    <w:rsid w:val="00AD581A"/>
    <w:rsid w:val="00AF098F"/>
    <w:rsid w:val="00AF5B4A"/>
    <w:rsid w:val="00AF6DBC"/>
    <w:rsid w:val="00B06B21"/>
    <w:rsid w:val="00B174DB"/>
    <w:rsid w:val="00B3750D"/>
    <w:rsid w:val="00B47A34"/>
    <w:rsid w:val="00B616E6"/>
    <w:rsid w:val="00B65867"/>
    <w:rsid w:val="00B91CB6"/>
    <w:rsid w:val="00BA32C5"/>
    <w:rsid w:val="00BB52AC"/>
    <w:rsid w:val="00BC4C3D"/>
    <w:rsid w:val="00C21A9F"/>
    <w:rsid w:val="00C2615E"/>
    <w:rsid w:val="00C26B7D"/>
    <w:rsid w:val="00C27E03"/>
    <w:rsid w:val="00C27ED7"/>
    <w:rsid w:val="00C306FD"/>
    <w:rsid w:val="00C503CE"/>
    <w:rsid w:val="00C731EC"/>
    <w:rsid w:val="00C74CD2"/>
    <w:rsid w:val="00C81BAC"/>
    <w:rsid w:val="00C85ECC"/>
    <w:rsid w:val="00C87887"/>
    <w:rsid w:val="00C92D10"/>
    <w:rsid w:val="00C935C0"/>
    <w:rsid w:val="00CA0CC1"/>
    <w:rsid w:val="00CA39E6"/>
    <w:rsid w:val="00CA5435"/>
    <w:rsid w:val="00CC6B8C"/>
    <w:rsid w:val="00CD3D99"/>
    <w:rsid w:val="00CF717F"/>
    <w:rsid w:val="00D07EE5"/>
    <w:rsid w:val="00D11B33"/>
    <w:rsid w:val="00D125F7"/>
    <w:rsid w:val="00D1324F"/>
    <w:rsid w:val="00D16DA0"/>
    <w:rsid w:val="00D17FD0"/>
    <w:rsid w:val="00D20139"/>
    <w:rsid w:val="00D216B5"/>
    <w:rsid w:val="00D274DB"/>
    <w:rsid w:val="00D37945"/>
    <w:rsid w:val="00D43783"/>
    <w:rsid w:val="00D57ECF"/>
    <w:rsid w:val="00D668E3"/>
    <w:rsid w:val="00D75FA2"/>
    <w:rsid w:val="00D8032C"/>
    <w:rsid w:val="00D900D4"/>
    <w:rsid w:val="00D9618B"/>
    <w:rsid w:val="00DA0DAD"/>
    <w:rsid w:val="00DB76A0"/>
    <w:rsid w:val="00DC35B9"/>
    <w:rsid w:val="00DC5313"/>
    <w:rsid w:val="00DD062D"/>
    <w:rsid w:val="00DD2242"/>
    <w:rsid w:val="00DD631F"/>
    <w:rsid w:val="00DF22F3"/>
    <w:rsid w:val="00DF5058"/>
    <w:rsid w:val="00DF75F2"/>
    <w:rsid w:val="00E04782"/>
    <w:rsid w:val="00E26718"/>
    <w:rsid w:val="00E314E8"/>
    <w:rsid w:val="00E34EAC"/>
    <w:rsid w:val="00E4400D"/>
    <w:rsid w:val="00E578B9"/>
    <w:rsid w:val="00E75F59"/>
    <w:rsid w:val="00E8556F"/>
    <w:rsid w:val="00E9470C"/>
    <w:rsid w:val="00EB5A4A"/>
    <w:rsid w:val="00ED2415"/>
    <w:rsid w:val="00EE187B"/>
    <w:rsid w:val="00EE5263"/>
    <w:rsid w:val="00F05411"/>
    <w:rsid w:val="00F22464"/>
    <w:rsid w:val="00F2731D"/>
    <w:rsid w:val="00F44323"/>
    <w:rsid w:val="00F46761"/>
    <w:rsid w:val="00F47301"/>
    <w:rsid w:val="00F50CD5"/>
    <w:rsid w:val="00F541F9"/>
    <w:rsid w:val="00F642F5"/>
    <w:rsid w:val="00F707CA"/>
    <w:rsid w:val="00F833FD"/>
    <w:rsid w:val="00FA6703"/>
    <w:rsid w:val="00FE0D70"/>
    <w:rsid w:val="00FF4D0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C06A"/>
  <w15:docId w15:val="{0E4F6A33-33CA-4CC5-A4AC-C2ECFBF1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E4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672C2"/>
    <w:pPr>
      <w:spacing w:line="240" w:lineRule="auto"/>
    </w:pPr>
    <w:rPr>
      <w:sz w:val="20"/>
      <w:szCs w:val="20"/>
    </w:rPr>
  </w:style>
  <w:style w:type="character" w:customStyle="1" w:styleId="CommentTextChar">
    <w:name w:val="Comment Text Char"/>
    <w:basedOn w:val="DefaultParagraphFont"/>
    <w:link w:val="CommentText"/>
    <w:uiPriority w:val="99"/>
    <w:semiHidden/>
    <w:rsid w:val="007672C2"/>
    <w:rPr>
      <w:sz w:val="20"/>
      <w:szCs w:val="20"/>
    </w:rPr>
  </w:style>
  <w:style w:type="character" w:styleId="CommentReference">
    <w:name w:val="annotation reference"/>
    <w:uiPriority w:val="99"/>
    <w:semiHidden/>
    <w:unhideWhenUsed/>
    <w:rsid w:val="007672C2"/>
    <w:rPr>
      <w:sz w:val="16"/>
      <w:szCs w:val="16"/>
    </w:rPr>
  </w:style>
  <w:style w:type="paragraph" w:styleId="BalloonText">
    <w:name w:val="Balloon Text"/>
    <w:basedOn w:val="Normal"/>
    <w:link w:val="BalloonTextChar"/>
    <w:uiPriority w:val="99"/>
    <w:semiHidden/>
    <w:unhideWhenUsed/>
    <w:rsid w:val="00767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C2"/>
    <w:rPr>
      <w:rFonts w:ascii="Tahoma" w:hAnsi="Tahoma" w:cs="Tahoma"/>
      <w:sz w:val="16"/>
      <w:szCs w:val="16"/>
    </w:rPr>
  </w:style>
  <w:style w:type="paragraph" w:styleId="Header">
    <w:name w:val="header"/>
    <w:basedOn w:val="Normal"/>
    <w:link w:val="HeaderChar"/>
    <w:uiPriority w:val="99"/>
    <w:unhideWhenUsed/>
    <w:rsid w:val="0076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2"/>
  </w:style>
  <w:style w:type="paragraph" w:styleId="Footer">
    <w:name w:val="footer"/>
    <w:basedOn w:val="Normal"/>
    <w:link w:val="FooterChar"/>
    <w:uiPriority w:val="99"/>
    <w:unhideWhenUsed/>
    <w:rsid w:val="0076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2"/>
  </w:style>
  <w:style w:type="paragraph" w:styleId="ListParagraph">
    <w:name w:val="List Paragraph"/>
    <w:basedOn w:val="Normal"/>
    <w:uiPriority w:val="34"/>
    <w:qFormat/>
    <w:rsid w:val="00DC35B9"/>
    <w:pPr>
      <w:ind w:left="720"/>
      <w:contextualSpacing/>
    </w:pPr>
  </w:style>
  <w:style w:type="paragraph" w:styleId="CommentSubject">
    <w:name w:val="annotation subject"/>
    <w:basedOn w:val="CommentText"/>
    <w:next w:val="CommentText"/>
    <w:link w:val="CommentSubjectChar"/>
    <w:uiPriority w:val="99"/>
    <w:semiHidden/>
    <w:unhideWhenUsed/>
    <w:rsid w:val="00D57ECF"/>
    <w:rPr>
      <w:b/>
      <w:bCs/>
    </w:rPr>
  </w:style>
  <w:style w:type="character" w:customStyle="1" w:styleId="CommentSubjectChar">
    <w:name w:val="Comment Subject Char"/>
    <w:basedOn w:val="CommentTextChar"/>
    <w:link w:val="CommentSubject"/>
    <w:uiPriority w:val="99"/>
    <w:semiHidden/>
    <w:rsid w:val="00D57ECF"/>
    <w:rPr>
      <w:b/>
      <w:bCs/>
      <w:sz w:val="20"/>
      <w:szCs w:val="20"/>
    </w:rPr>
  </w:style>
  <w:style w:type="character" w:customStyle="1" w:styleId="Heading2Char">
    <w:name w:val="Heading 2 Char"/>
    <w:basedOn w:val="DefaultParagraphFont"/>
    <w:link w:val="Heading2"/>
    <w:uiPriority w:val="9"/>
    <w:rsid w:val="007E45AF"/>
    <w:rPr>
      <w:rFonts w:asciiTheme="majorHAnsi" w:eastAsiaTheme="majorEastAsia" w:hAnsiTheme="majorHAnsi" w:cstheme="majorBidi"/>
      <w:b/>
      <w:bCs/>
      <w:color w:val="4F81BD" w:themeColor="accent1"/>
      <w:sz w:val="26"/>
      <w:szCs w:val="26"/>
    </w:rPr>
  </w:style>
  <w:style w:type="paragraph" w:customStyle="1" w:styleId="gmail-msolistparagraph">
    <w:name w:val="gmail-msolistparagraph"/>
    <w:basedOn w:val="Normal"/>
    <w:rsid w:val="00D07EE5"/>
    <w:pPr>
      <w:spacing w:before="100" w:beforeAutospacing="1" w:after="100" w:afterAutospacing="1" w:line="240" w:lineRule="auto"/>
    </w:pPr>
    <w:rPr>
      <w:rFonts w:ascii="Calibri" w:eastAsia="Calibri" w:hAnsi="Calibri" w:cs="Calibri"/>
    </w:rPr>
  </w:style>
  <w:style w:type="paragraph" w:customStyle="1" w:styleId="Default">
    <w:name w:val="Default"/>
    <w:basedOn w:val="Normal"/>
    <w:rsid w:val="00D07EE5"/>
    <w:pPr>
      <w:autoSpaceDE w:val="0"/>
      <w:autoSpaceDN w:val="0"/>
      <w:spacing w:after="0" w:line="240" w:lineRule="auto"/>
    </w:pPr>
    <w:rPr>
      <w:rFonts w:ascii="Calibri" w:eastAsia="Calibri" w:hAnsi="Calibri" w:cs="Calibri"/>
      <w:color w:val="000000"/>
      <w:sz w:val="24"/>
      <w:szCs w:val="24"/>
    </w:rPr>
  </w:style>
  <w:style w:type="character" w:customStyle="1" w:styleId="jlqj4b">
    <w:name w:val="jlqj4b"/>
    <w:basedOn w:val="DefaultParagraphFont"/>
    <w:rsid w:val="004F1DE8"/>
  </w:style>
  <w:style w:type="paragraph" w:styleId="HTMLPreformatted">
    <w:name w:val="HTML Preformatted"/>
    <w:basedOn w:val="Normal"/>
    <w:link w:val="HTMLPreformattedChar"/>
    <w:uiPriority w:val="99"/>
    <w:semiHidden/>
    <w:unhideWhenUsed/>
    <w:rsid w:val="00EE5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5263"/>
    <w:rPr>
      <w:rFonts w:ascii="Courier New" w:eastAsia="Times New Roman" w:hAnsi="Courier New" w:cs="Courier New"/>
      <w:sz w:val="20"/>
      <w:szCs w:val="20"/>
    </w:rPr>
  </w:style>
  <w:style w:type="character" w:customStyle="1" w:styleId="y2iqfc">
    <w:name w:val="y2iqfc"/>
    <w:basedOn w:val="DefaultParagraphFont"/>
    <w:rsid w:val="00EE5263"/>
  </w:style>
  <w:style w:type="paragraph" w:styleId="Revision">
    <w:name w:val="Revision"/>
    <w:hidden/>
    <w:uiPriority w:val="99"/>
    <w:semiHidden/>
    <w:rsid w:val="00C81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7143">
      <w:bodyDiv w:val="1"/>
      <w:marLeft w:val="0"/>
      <w:marRight w:val="0"/>
      <w:marTop w:val="0"/>
      <w:marBottom w:val="0"/>
      <w:divBdr>
        <w:top w:val="none" w:sz="0" w:space="0" w:color="auto"/>
        <w:left w:val="none" w:sz="0" w:space="0" w:color="auto"/>
        <w:bottom w:val="none" w:sz="0" w:space="0" w:color="auto"/>
        <w:right w:val="none" w:sz="0" w:space="0" w:color="auto"/>
      </w:divBdr>
    </w:div>
    <w:div w:id="307364607">
      <w:bodyDiv w:val="1"/>
      <w:marLeft w:val="0"/>
      <w:marRight w:val="0"/>
      <w:marTop w:val="0"/>
      <w:marBottom w:val="0"/>
      <w:divBdr>
        <w:top w:val="none" w:sz="0" w:space="0" w:color="auto"/>
        <w:left w:val="none" w:sz="0" w:space="0" w:color="auto"/>
        <w:bottom w:val="none" w:sz="0" w:space="0" w:color="auto"/>
        <w:right w:val="none" w:sz="0" w:space="0" w:color="auto"/>
      </w:divBdr>
    </w:div>
    <w:div w:id="396320611">
      <w:bodyDiv w:val="1"/>
      <w:marLeft w:val="0"/>
      <w:marRight w:val="0"/>
      <w:marTop w:val="0"/>
      <w:marBottom w:val="0"/>
      <w:divBdr>
        <w:top w:val="none" w:sz="0" w:space="0" w:color="auto"/>
        <w:left w:val="none" w:sz="0" w:space="0" w:color="auto"/>
        <w:bottom w:val="none" w:sz="0" w:space="0" w:color="auto"/>
        <w:right w:val="none" w:sz="0" w:space="0" w:color="auto"/>
      </w:divBdr>
    </w:div>
    <w:div w:id="570699182">
      <w:bodyDiv w:val="1"/>
      <w:marLeft w:val="0"/>
      <w:marRight w:val="0"/>
      <w:marTop w:val="0"/>
      <w:marBottom w:val="0"/>
      <w:divBdr>
        <w:top w:val="none" w:sz="0" w:space="0" w:color="auto"/>
        <w:left w:val="none" w:sz="0" w:space="0" w:color="auto"/>
        <w:bottom w:val="none" w:sz="0" w:space="0" w:color="auto"/>
        <w:right w:val="none" w:sz="0" w:space="0" w:color="auto"/>
      </w:divBdr>
    </w:div>
    <w:div w:id="869957294">
      <w:bodyDiv w:val="1"/>
      <w:marLeft w:val="0"/>
      <w:marRight w:val="0"/>
      <w:marTop w:val="0"/>
      <w:marBottom w:val="0"/>
      <w:divBdr>
        <w:top w:val="none" w:sz="0" w:space="0" w:color="auto"/>
        <w:left w:val="none" w:sz="0" w:space="0" w:color="auto"/>
        <w:bottom w:val="none" w:sz="0" w:space="0" w:color="auto"/>
        <w:right w:val="none" w:sz="0" w:space="0" w:color="auto"/>
      </w:divBdr>
    </w:div>
    <w:div w:id="1160072704">
      <w:bodyDiv w:val="1"/>
      <w:marLeft w:val="0"/>
      <w:marRight w:val="0"/>
      <w:marTop w:val="0"/>
      <w:marBottom w:val="0"/>
      <w:divBdr>
        <w:top w:val="none" w:sz="0" w:space="0" w:color="auto"/>
        <w:left w:val="none" w:sz="0" w:space="0" w:color="auto"/>
        <w:bottom w:val="none" w:sz="0" w:space="0" w:color="auto"/>
        <w:right w:val="none" w:sz="0" w:space="0" w:color="auto"/>
      </w:divBdr>
    </w:div>
    <w:div w:id="178311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fee@sfe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E306-33F2-4882-8615-FF733F76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Magklara</dc:creator>
  <cp:lastModifiedBy>Dimitris Karagiorgos</cp:lastModifiedBy>
  <cp:revision>2</cp:revision>
  <cp:lastPrinted>2024-04-18T06:20:00Z</cp:lastPrinted>
  <dcterms:created xsi:type="dcterms:W3CDTF">2024-04-19T14:29:00Z</dcterms:created>
  <dcterms:modified xsi:type="dcterms:W3CDTF">2024-04-19T14:29:00Z</dcterms:modified>
</cp:coreProperties>
</file>