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696346AC"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9-02T00:00:00Z">
                    <w:dateFormat w:val="dd.MM.yyyy"/>
                    <w:lid w:val="el-GR"/>
                    <w:storeMappedDataAs w:val="dateTime"/>
                    <w:calendar w:val="gregorian"/>
                  </w:date>
                </w:sdtPr>
                <w:sdtEndPr>
                  <w:rPr>
                    <w:rStyle w:val="a1"/>
                  </w:rPr>
                </w:sdtEndPr>
                <w:sdtContent>
                  <w:r w:rsidR="0055071B">
                    <w:rPr>
                      <w:rStyle w:val="Char6"/>
                    </w:rPr>
                    <w:t>02.09.2024</w:t>
                  </w:r>
                </w:sdtContent>
              </w:sdt>
            </w:sdtContent>
          </w:sdt>
        </w:sdtContent>
      </w:sdt>
    </w:p>
    <w:p w14:paraId="387D4CEF" w14:textId="37BE0255"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7833E9">
            <w:rPr>
              <w:rStyle w:val="Char6"/>
            </w:rPr>
            <w:t>790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6C84790"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4A64">
                        <w:t xml:space="preserve">κ. </w:t>
                      </w:r>
                      <w:r w:rsidR="00063379">
                        <w:t xml:space="preserve">Κ. Μητσοτάκη, Πρωθυπουργό της χώρας </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5B5EBA9"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0E6634">
                    <w:t xml:space="preserve">Άρση </w:t>
                  </w:r>
                  <w:r w:rsidR="00FA165A">
                    <w:t xml:space="preserve">των </w:t>
                  </w:r>
                  <w:r w:rsidR="00063379" w:rsidRPr="00063379">
                    <w:t>υφιστάμενων εμποδίων και εφαρμογή θετικών μέτρων δράσης</w:t>
                  </w:r>
                  <w:r w:rsidR="00063379" w:rsidRPr="00063379">
                    <w:rPr>
                      <w:color w:val="000000"/>
                      <w:sz w:val="22"/>
                      <w:szCs w:val="22"/>
                    </w:rPr>
                    <w:t xml:space="preserve"> με στόχο </w:t>
                  </w:r>
                  <w:r w:rsidR="00063379">
                    <w:rPr>
                      <w:color w:val="000000"/>
                      <w:sz w:val="22"/>
                      <w:szCs w:val="22"/>
                    </w:rPr>
                    <w:t xml:space="preserve">την αύξηση της συμμετοχής </w:t>
                  </w:r>
                  <w:r w:rsidR="00063379" w:rsidRPr="00063379">
                    <w:rPr>
                      <w:color w:val="000000"/>
                      <w:sz w:val="22"/>
                      <w:szCs w:val="22"/>
                    </w:rPr>
                    <w:t xml:space="preserve">των ατόμων με αναπηρία και χρόνιες παθήσεις </w:t>
                  </w:r>
                  <w:r w:rsidR="00063379">
                    <w:rPr>
                      <w:color w:val="000000"/>
                      <w:sz w:val="22"/>
                      <w:szCs w:val="22"/>
                    </w:rPr>
                    <w:t xml:space="preserve">στο εργατικό δυναμικό </w:t>
                  </w:r>
                  <w:r w:rsidR="00063379" w:rsidRPr="00063379">
                    <w:rPr>
                      <w:color w:val="000000"/>
                      <w:sz w:val="22"/>
                      <w:szCs w:val="22"/>
                    </w:rPr>
                    <w:t>της χώρας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7987DC84" w14:textId="279D5AD9" w:rsidR="00913760" w:rsidRPr="00F820EA" w:rsidRDefault="007F5449" w:rsidP="002F6DF5">
              <w:pPr>
                <w:spacing w:after="0"/>
                <w:rPr>
                  <w:rFonts w:cstheme="minorHAnsi"/>
                  <w:b/>
                  <w:bCs/>
                  <w:i/>
                  <w:iCs/>
                </w:rPr>
              </w:pPr>
              <w:r>
                <w:rPr>
                  <w:b/>
                  <w:bCs/>
                  <w:i/>
                  <w:iCs/>
                </w:rPr>
                <w:t xml:space="preserve">Αξιότιμε </w:t>
              </w:r>
              <w:r>
                <w:rPr>
                  <w:rFonts w:cstheme="minorHAnsi"/>
                  <w:b/>
                  <w:bCs/>
                  <w:i/>
                  <w:iCs/>
                </w:rPr>
                <w:t>κ</w:t>
              </w:r>
              <w:r w:rsidR="00EF6218" w:rsidRPr="00EF6218">
                <w:rPr>
                  <w:rFonts w:cstheme="minorHAnsi"/>
                  <w:b/>
                  <w:bCs/>
                  <w:i/>
                  <w:iCs/>
                </w:rPr>
                <w:t xml:space="preserve">ύριε Πρωθυπουργέ, </w:t>
              </w:r>
            </w:p>
            <w:p w14:paraId="4601C65E" w14:textId="77777777" w:rsidR="002F6DF5" w:rsidRPr="00F820EA" w:rsidRDefault="002F6DF5" w:rsidP="002F6DF5">
              <w:pPr>
                <w:spacing w:after="0"/>
                <w:rPr>
                  <w:rFonts w:cstheme="minorHAnsi"/>
                  <w:b/>
                  <w:bCs/>
                  <w:i/>
                  <w:iCs/>
                </w:rPr>
              </w:pPr>
            </w:p>
            <w:p w14:paraId="566D70BD" w14:textId="7DEA4420" w:rsidR="00913760" w:rsidRPr="00F83472" w:rsidRDefault="00ED186C" w:rsidP="002F6DF5">
              <w:pPr>
                <w:spacing w:after="0"/>
                <w:rPr>
                  <w:rFonts w:cstheme="minorHAnsi"/>
                  <w:spacing w:val="-4"/>
                </w:rPr>
              </w:pPr>
              <w:r w:rsidRPr="00F83472">
                <w:rPr>
                  <w:rFonts w:cstheme="minorHAnsi"/>
                  <w:spacing w:val="-4"/>
                </w:rPr>
                <w:t xml:space="preserve">Η Εθνική Συνομοσπονδία Ατόμων με Αναπηρία (Ε.Σ.Α.μεΑ.) με </w:t>
              </w:r>
              <w:r w:rsidR="00957BBA" w:rsidRPr="00F83472">
                <w:rPr>
                  <w:rFonts w:cstheme="minorHAnsi"/>
                  <w:spacing w:val="-4"/>
                </w:rPr>
                <w:t xml:space="preserve">το παρόν υπόμνημα </w:t>
              </w:r>
              <w:r w:rsidRPr="00F83472">
                <w:rPr>
                  <w:rFonts w:cstheme="minorHAnsi"/>
                  <w:spacing w:val="-4"/>
                </w:rPr>
                <w:t xml:space="preserve">επανέρχεται </w:t>
              </w:r>
              <w:r w:rsidRPr="00F83472">
                <w:rPr>
                  <w:rFonts w:cstheme="minorHAnsi"/>
                  <w:b/>
                  <w:bCs/>
                  <w:spacing w:val="-4"/>
                </w:rPr>
                <w:t xml:space="preserve">στο </w:t>
              </w:r>
              <w:r w:rsidR="002C58A0" w:rsidRPr="00F83472">
                <w:rPr>
                  <w:rFonts w:cstheme="minorHAnsi"/>
                  <w:b/>
                  <w:bCs/>
                  <w:spacing w:val="-4"/>
                </w:rPr>
                <w:t xml:space="preserve">διαχρονικό </w:t>
              </w:r>
              <w:r w:rsidRPr="00F83472">
                <w:rPr>
                  <w:rFonts w:cstheme="minorHAnsi"/>
                  <w:b/>
                  <w:bCs/>
                  <w:spacing w:val="-4"/>
                </w:rPr>
                <w:t>αίτημά της για αύξηση της συμμετοχής των ατόμων με αναπηρία και χρόνιες παθήσεις στο</w:t>
              </w:r>
              <w:r w:rsidR="00EF6218" w:rsidRPr="00F83472">
                <w:rPr>
                  <w:rFonts w:cstheme="minorHAnsi"/>
                  <w:b/>
                  <w:bCs/>
                  <w:spacing w:val="-4"/>
                </w:rPr>
                <w:t xml:space="preserve"> εργατικό δυναμικό </w:t>
              </w:r>
              <w:r w:rsidRPr="00F83472">
                <w:rPr>
                  <w:rFonts w:cstheme="minorHAnsi"/>
                  <w:b/>
                  <w:bCs/>
                  <w:spacing w:val="-4"/>
                </w:rPr>
                <w:t xml:space="preserve">της χώρας μέσω της άρσης </w:t>
              </w:r>
              <w:r w:rsidR="00EF6218" w:rsidRPr="00F83472">
                <w:rPr>
                  <w:rFonts w:cstheme="minorHAnsi"/>
                  <w:b/>
                  <w:bCs/>
                  <w:spacing w:val="-4"/>
                </w:rPr>
                <w:t xml:space="preserve">των </w:t>
              </w:r>
              <w:r w:rsidR="00063379" w:rsidRPr="00F83472">
                <w:rPr>
                  <w:rFonts w:cstheme="minorHAnsi"/>
                  <w:b/>
                  <w:bCs/>
                  <w:spacing w:val="-4"/>
                </w:rPr>
                <w:t xml:space="preserve">υφιστάμενων </w:t>
              </w:r>
              <w:r w:rsidRPr="00F83472">
                <w:rPr>
                  <w:rFonts w:cstheme="minorHAnsi"/>
                  <w:b/>
                  <w:bCs/>
                  <w:spacing w:val="-4"/>
                </w:rPr>
                <w:t>εμποδίων και της εφαρμογής θετικών μέτρων δράσης</w:t>
              </w:r>
              <w:r w:rsidR="00EF6218" w:rsidRPr="00F83472">
                <w:rPr>
                  <w:rFonts w:cstheme="minorHAnsi"/>
                  <w:spacing w:val="-4"/>
                </w:rPr>
                <w:t>.</w:t>
              </w:r>
              <w:r w:rsidR="00EE0BA2" w:rsidRPr="00F83472">
                <w:rPr>
                  <w:rFonts w:cstheme="minorHAnsi"/>
                  <w:spacing w:val="-4"/>
                </w:rPr>
                <w:t xml:space="preserve"> </w:t>
              </w:r>
              <w:r w:rsidR="00EE0BA2" w:rsidRPr="00F83472">
                <w:rPr>
                  <w:rFonts w:cstheme="minorHAnsi"/>
                  <w:color w:val="auto"/>
                  <w:spacing w:val="-4"/>
                </w:rPr>
                <w:t>Το προαναφερθέν αίτημά μας, το οποίο σας είχαμε θέσε</w:t>
              </w:r>
              <w:r w:rsidR="00706734" w:rsidRPr="00F83472">
                <w:rPr>
                  <w:rFonts w:cstheme="minorHAnsi"/>
                  <w:color w:val="auto"/>
                  <w:spacing w:val="-4"/>
                </w:rPr>
                <w:t>ι</w:t>
              </w:r>
              <w:r w:rsidR="00EE0BA2" w:rsidRPr="00F83472">
                <w:rPr>
                  <w:rFonts w:cstheme="minorHAnsi"/>
                  <w:color w:val="auto"/>
                  <w:spacing w:val="-4"/>
                </w:rPr>
                <w:t xml:space="preserve"> </w:t>
              </w:r>
              <w:r w:rsidR="00706734" w:rsidRPr="00F83472">
                <w:rPr>
                  <w:rFonts w:cstheme="minorHAnsi"/>
                  <w:color w:val="auto"/>
                  <w:spacing w:val="-4"/>
                </w:rPr>
                <w:t xml:space="preserve">και </w:t>
              </w:r>
              <w:r w:rsidR="00EE0BA2" w:rsidRPr="00F83472">
                <w:rPr>
                  <w:rFonts w:cstheme="minorHAnsi"/>
                  <w:color w:val="auto"/>
                  <w:spacing w:val="-4"/>
                </w:rPr>
                <w:t xml:space="preserve">κατά τη διάρκεια </w:t>
              </w:r>
              <w:r w:rsidR="00F820EA" w:rsidRPr="00F83472">
                <w:rPr>
                  <w:rFonts w:cstheme="minorHAnsi"/>
                  <w:color w:val="auto"/>
                  <w:spacing w:val="-4"/>
                </w:rPr>
                <w:t xml:space="preserve">των </w:t>
              </w:r>
              <w:r w:rsidR="00EE0BA2" w:rsidRPr="00F83472">
                <w:rPr>
                  <w:rFonts w:cstheme="minorHAnsi"/>
                  <w:color w:val="auto"/>
                  <w:spacing w:val="-4"/>
                </w:rPr>
                <w:t>τελευτα</w:t>
              </w:r>
              <w:r w:rsidR="00F820EA" w:rsidRPr="00F83472">
                <w:rPr>
                  <w:rFonts w:cstheme="minorHAnsi"/>
                  <w:color w:val="auto"/>
                  <w:spacing w:val="-4"/>
                </w:rPr>
                <w:t>ίων</w:t>
              </w:r>
              <w:r w:rsidR="00EE0BA2" w:rsidRPr="00F83472">
                <w:rPr>
                  <w:rFonts w:cstheme="minorHAnsi"/>
                  <w:color w:val="auto"/>
                  <w:spacing w:val="-4"/>
                </w:rPr>
                <w:t xml:space="preserve"> </w:t>
              </w:r>
              <w:r w:rsidR="00F820EA" w:rsidRPr="00F83472">
                <w:rPr>
                  <w:rFonts w:cstheme="minorHAnsi"/>
                  <w:color w:val="auto"/>
                  <w:spacing w:val="-4"/>
                </w:rPr>
                <w:t>συναντήσε</w:t>
              </w:r>
              <w:r w:rsidR="00FA4FC3">
                <w:rPr>
                  <w:rFonts w:cstheme="minorHAnsi"/>
                  <w:color w:val="auto"/>
                  <w:spacing w:val="-4"/>
                </w:rPr>
                <w:t>ώ</w:t>
              </w:r>
              <w:r w:rsidR="00F820EA" w:rsidRPr="00F83472">
                <w:rPr>
                  <w:rFonts w:cstheme="minorHAnsi"/>
                  <w:color w:val="auto"/>
                  <w:spacing w:val="-4"/>
                </w:rPr>
                <w:t>ν</w:t>
              </w:r>
              <w:r w:rsidR="00EE0BA2" w:rsidRPr="00F83472">
                <w:rPr>
                  <w:rFonts w:cstheme="minorHAnsi"/>
                  <w:color w:val="auto"/>
                  <w:spacing w:val="-4"/>
                </w:rPr>
                <w:t xml:space="preserve"> μας στις 9 Νοεμβρίου 2022</w:t>
              </w:r>
              <w:r w:rsidR="00F820EA" w:rsidRPr="00F83472">
                <w:rPr>
                  <w:rFonts w:cstheme="minorHAnsi"/>
                  <w:color w:val="auto"/>
                  <w:spacing w:val="-4"/>
                </w:rPr>
                <w:t xml:space="preserve"> και </w:t>
              </w:r>
              <w:r w:rsidR="00C9540F" w:rsidRPr="00F83472">
                <w:rPr>
                  <w:rFonts w:cstheme="minorHAnsi"/>
                  <w:color w:val="auto"/>
                  <w:spacing w:val="-4"/>
                </w:rPr>
                <w:t>στις 5</w:t>
              </w:r>
              <w:r w:rsidR="00F820EA" w:rsidRPr="00F83472">
                <w:rPr>
                  <w:rFonts w:cstheme="minorHAnsi"/>
                  <w:color w:val="auto"/>
                  <w:spacing w:val="-4"/>
                </w:rPr>
                <w:t xml:space="preserve"> Σεπτ</w:t>
              </w:r>
              <w:r w:rsidR="00C9540F" w:rsidRPr="00F83472">
                <w:rPr>
                  <w:rFonts w:cstheme="minorHAnsi"/>
                  <w:color w:val="auto"/>
                  <w:spacing w:val="-4"/>
                </w:rPr>
                <w:t>εμβρίου</w:t>
              </w:r>
              <w:r w:rsidR="00F820EA" w:rsidRPr="00F83472">
                <w:rPr>
                  <w:rFonts w:cstheme="minorHAnsi"/>
                  <w:color w:val="auto"/>
                  <w:spacing w:val="-4"/>
                </w:rPr>
                <w:t xml:space="preserve"> 2023</w:t>
              </w:r>
              <w:r w:rsidR="00EE0BA2" w:rsidRPr="00F83472">
                <w:rPr>
                  <w:rFonts w:cstheme="minorHAnsi"/>
                  <w:color w:val="auto"/>
                  <w:spacing w:val="-4"/>
                </w:rPr>
                <w:t xml:space="preserve">,  συνάδει με </w:t>
              </w:r>
              <w:r w:rsidR="00E75C7E" w:rsidRPr="00F83472">
                <w:rPr>
                  <w:rFonts w:cstheme="minorHAnsi"/>
                  <w:color w:val="auto"/>
                  <w:spacing w:val="-4"/>
                </w:rPr>
                <w:t>το κυβερνητικό σχέδιο</w:t>
              </w:r>
              <w:r w:rsidR="00913760" w:rsidRPr="00F83472">
                <w:rPr>
                  <w:rFonts w:cstheme="minorHAnsi"/>
                  <w:color w:val="auto"/>
                  <w:spacing w:val="-4"/>
                </w:rPr>
                <w:t xml:space="preserve">, </w:t>
              </w:r>
              <w:r w:rsidR="00174EA9" w:rsidRPr="00F83472">
                <w:rPr>
                  <w:rFonts w:cstheme="minorHAnsi"/>
                  <w:color w:val="auto"/>
                  <w:spacing w:val="-4"/>
                </w:rPr>
                <w:t xml:space="preserve">όπως </w:t>
              </w:r>
              <w:r w:rsidR="00913760" w:rsidRPr="00F83472">
                <w:rPr>
                  <w:rFonts w:cstheme="minorHAnsi"/>
                  <w:color w:val="auto"/>
                  <w:spacing w:val="-4"/>
                </w:rPr>
                <w:t xml:space="preserve">εκφράστηκε από τον </w:t>
              </w:r>
              <w:r w:rsidR="00B366CC" w:rsidRPr="00F83472">
                <w:rPr>
                  <w:color w:val="auto"/>
                  <w:spacing w:val="-4"/>
                </w:rPr>
                <w:t xml:space="preserve">Προϊστάμενο στο Οικονομικό Γραφείο της Γενικής Γραμματείας </w:t>
              </w:r>
              <w:r w:rsidR="00427B3E" w:rsidRPr="00F83472">
                <w:rPr>
                  <w:color w:val="auto"/>
                  <w:spacing w:val="-4"/>
                </w:rPr>
                <w:t>της Προεδρίας της Κυβέρνησης</w:t>
              </w:r>
              <w:r w:rsidR="00B366CC" w:rsidRPr="00F83472">
                <w:rPr>
                  <w:color w:val="auto"/>
                  <w:spacing w:val="-4"/>
                </w:rPr>
                <w:t xml:space="preserve">, κ. Αλέξη </w:t>
              </w:r>
              <w:proofErr w:type="spellStart"/>
              <w:r w:rsidR="00B366CC" w:rsidRPr="00F83472">
                <w:rPr>
                  <w:color w:val="auto"/>
                  <w:spacing w:val="-4"/>
                </w:rPr>
                <w:t>Πατέλη</w:t>
              </w:r>
              <w:proofErr w:type="spellEnd"/>
              <w:r w:rsidR="00DB075A" w:rsidRPr="00F83472">
                <w:rPr>
                  <w:color w:val="auto"/>
                  <w:spacing w:val="-4"/>
                </w:rPr>
                <w:t xml:space="preserve"> </w:t>
              </w:r>
              <w:r w:rsidR="00913760" w:rsidRPr="00F83472">
                <w:rPr>
                  <w:rFonts w:cstheme="minorHAnsi"/>
                  <w:color w:val="auto"/>
                  <w:spacing w:val="-4"/>
                </w:rPr>
                <w:t>σε εκδήλωση της Γ</w:t>
              </w:r>
              <w:r w:rsidR="00706734" w:rsidRPr="00F83472">
                <w:rPr>
                  <w:rFonts w:cstheme="minorHAnsi"/>
                  <w:color w:val="auto"/>
                  <w:spacing w:val="-4"/>
                </w:rPr>
                <w:t>.</w:t>
              </w:r>
              <w:r w:rsidR="00913760" w:rsidRPr="00F83472">
                <w:rPr>
                  <w:rFonts w:cstheme="minorHAnsi"/>
                  <w:color w:val="auto"/>
                  <w:spacing w:val="-4"/>
                </w:rPr>
                <w:t>Σ</w:t>
              </w:r>
              <w:r w:rsidR="00706734" w:rsidRPr="00F83472">
                <w:rPr>
                  <w:rFonts w:cstheme="minorHAnsi"/>
                  <w:color w:val="auto"/>
                  <w:spacing w:val="-4"/>
                </w:rPr>
                <w:t>.</w:t>
              </w:r>
              <w:r w:rsidR="00913760" w:rsidRPr="00F83472">
                <w:rPr>
                  <w:rFonts w:cstheme="minorHAnsi"/>
                  <w:color w:val="auto"/>
                  <w:spacing w:val="-4"/>
                </w:rPr>
                <w:t>Ε</w:t>
              </w:r>
              <w:r w:rsidR="00706734" w:rsidRPr="00F83472">
                <w:rPr>
                  <w:rFonts w:cstheme="minorHAnsi"/>
                  <w:color w:val="auto"/>
                  <w:spacing w:val="-4"/>
                </w:rPr>
                <w:t>.</w:t>
              </w:r>
              <w:r w:rsidR="00913760" w:rsidRPr="00F83472">
                <w:rPr>
                  <w:rFonts w:cstheme="minorHAnsi"/>
                  <w:color w:val="auto"/>
                  <w:spacing w:val="-4"/>
                </w:rPr>
                <w:t>Ε</w:t>
              </w:r>
              <w:r w:rsidR="00706734" w:rsidRPr="00F83472">
                <w:rPr>
                  <w:rFonts w:cstheme="minorHAnsi"/>
                  <w:color w:val="auto"/>
                  <w:spacing w:val="-4"/>
                </w:rPr>
                <w:t>.</w:t>
              </w:r>
              <w:r w:rsidR="00174EA9" w:rsidRPr="00F83472">
                <w:rPr>
                  <w:rFonts w:cstheme="minorHAnsi"/>
                  <w:color w:val="auto"/>
                  <w:spacing w:val="-4"/>
                </w:rPr>
                <w:t xml:space="preserve"> </w:t>
              </w:r>
              <w:r w:rsidR="00B366CC" w:rsidRPr="00F83472">
                <w:rPr>
                  <w:rFonts w:cstheme="minorHAnsi"/>
                  <w:color w:val="auto"/>
                  <w:spacing w:val="-4"/>
                </w:rPr>
                <w:t>που έλαβε χώρα στις 3 Ιουλίου με θέμα «</w:t>
              </w:r>
              <w:r w:rsidR="00913760" w:rsidRPr="00F83472">
                <w:rPr>
                  <w:rFonts w:cstheme="minorHAnsi"/>
                  <w:color w:val="auto"/>
                  <w:spacing w:val="-4"/>
                </w:rPr>
                <w:t>Ελληνική Οικονομία και Απασχόληση</w:t>
              </w:r>
              <w:r w:rsidR="00B366CC" w:rsidRPr="00F83472">
                <w:rPr>
                  <w:rFonts w:cstheme="minorHAnsi"/>
                  <w:color w:val="auto"/>
                  <w:spacing w:val="-4"/>
                </w:rPr>
                <w:t>», για</w:t>
              </w:r>
              <w:r w:rsidR="006172D4" w:rsidRPr="00F83472">
                <w:rPr>
                  <w:rFonts w:cstheme="minorHAnsi"/>
                  <w:color w:val="auto"/>
                  <w:spacing w:val="-4"/>
                </w:rPr>
                <w:t xml:space="preserve"> δημιουργία 500</w:t>
              </w:r>
              <w:r w:rsidR="00174EA9" w:rsidRPr="00F83472">
                <w:rPr>
                  <w:rFonts w:cstheme="minorHAnsi"/>
                  <w:color w:val="auto"/>
                  <w:spacing w:val="-4"/>
                </w:rPr>
                <w:t xml:space="preserve">.000 </w:t>
              </w:r>
              <w:r w:rsidR="006172D4" w:rsidRPr="00F83472">
                <w:rPr>
                  <w:rFonts w:cstheme="minorHAnsi"/>
                  <w:color w:val="auto"/>
                  <w:spacing w:val="-4"/>
                </w:rPr>
                <w:t xml:space="preserve">νέων θέσεων </w:t>
              </w:r>
              <w:r w:rsidR="00174EA9" w:rsidRPr="00F83472">
                <w:rPr>
                  <w:rFonts w:cstheme="minorHAnsi"/>
                  <w:spacing w:val="-4"/>
                </w:rPr>
                <w:t xml:space="preserve">εργασίας και </w:t>
              </w:r>
              <w:r w:rsidR="00DB075A" w:rsidRPr="00F83472">
                <w:rPr>
                  <w:rFonts w:cstheme="minorHAnsi"/>
                  <w:spacing w:val="-4"/>
                </w:rPr>
                <w:t xml:space="preserve">παροχή κινήτρων για </w:t>
              </w:r>
              <w:r w:rsidR="00174EA9" w:rsidRPr="00F83472">
                <w:rPr>
                  <w:rFonts w:cstheme="minorHAnsi"/>
                  <w:spacing w:val="-4"/>
                </w:rPr>
                <w:t xml:space="preserve">ένταξη στην αγορά εργασίας </w:t>
              </w:r>
              <w:r w:rsidR="00DB075A" w:rsidRPr="00F83472">
                <w:rPr>
                  <w:rFonts w:cstheme="minorHAnsi"/>
                  <w:spacing w:val="-4"/>
                </w:rPr>
                <w:t xml:space="preserve">πληθυσμιακών ομάδων που παρουσιάζουν χαμηλά ποσοστά απασχόλησης, </w:t>
              </w:r>
              <w:r w:rsidR="0091737C" w:rsidRPr="00F83472">
                <w:rPr>
                  <w:rFonts w:cstheme="minorHAnsi"/>
                  <w:spacing w:val="-4"/>
                </w:rPr>
                <w:t xml:space="preserve">όπως είναι </w:t>
              </w:r>
              <w:r w:rsidR="003F0E42" w:rsidRPr="00F83472">
                <w:rPr>
                  <w:rFonts w:cstheme="minorHAnsi"/>
                  <w:spacing w:val="-4"/>
                </w:rPr>
                <w:t xml:space="preserve">και </w:t>
              </w:r>
              <w:r w:rsidR="000E742F" w:rsidRPr="00F83472">
                <w:rPr>
                  <w:rFonts w:cstheme="minorHAnsi"/>
                  <w:spacing w:val="-4"/>
                </w:rPr>
                <w:t xml:space="preserve">αυτή των ατόμων </w:t>
              </w:r>
              <w:r w:rsidR="00174EA9" w:rsidRPr="00F83472">
                <w:rPr>
                  <w:rFonts w:cstheme="minorHAnsi"/>
                  <w:spacing w:val="-4"/>
                </w:rPr>
                <w:t>με αναπηρί</w:t>
              </w:r>
              <w:r w:rsidR="00DB075A" w:rsidRPr="00F83472">
                <w:rPr>
                  <w:rFonts w:cstheme="minorHAnsi"/>
                  <w:spacing w:val="-4"/>
                </w:rPr>
                <w:t>α</w:t>
              </w:r>
              <w:r w:rsidR="00427B3E" w:rsidRPr="00F83472">
                <w:rPr>
                  <w:rFonts w:cstheme="minorHAnsi"/>
                  <w:spacing w:val="-4"/>
                </w:rPr>
                <w:t xml:space="preserve"> και χρόνιες παθήσεις</w:t>
              </w:r>
              <w:r w:rsidR="00DB075A" w:rsidRPr="00F83472">
                <w:rPr>
                  <w:rFonts w:cstheme="minorHAnsi"/>
                  <w:spacing w:val="-4"/>
                </w:rPr>
                <w:t>, με στόχο την κάλυψη σημαντικού μέρο</w:t>
              </w:r>
              <w:r w:rsidR="00427B3E" w:rsidRPr="00F83472">
                <w:rPr>
                  <w:rFonts w:cstheme="minorHAnsi"/>
                  <w:spacing w:val="-4"/>
                </w:rPr>
                <w:t>υ</w:t>
              </w:r>
              <w:r w:rsidR="00DB075A" w:rsidRPr="00F83472">
                <w:rPr>
                  <w:rFonts w:cstheme="minorHAnsi"/>
                  <w:spacing w:val="-4"/>
                </w:rPr>
                <w:t xml:space="preserve">ς των αναγκών της αγοράς εργασίας. </w:t>
              </w:r>
            </w:p>
            <w:p w14:paraId="766F28E7" w14:textId="77777777" w:rsidR="002F6DF5" w:rsidRPr="00F820EA" w:rsidRDefault="002F6DF5" w:rsidP="002F6DF5">
              <w:pPr>
                <w:spacing w:after="0"/>
                <w:rPr>
                  <w:rFonts w:cstheme="minorHAnsi"/>
                </w:rPr>
              </w:pPr>
            </w:p>
            <w:p w14:paraId="72A04501" w14:textId="6C2042B6" w:rsidR="002F6DF5" w:rsidRDefault="00E75C7E" w:rsidP="002F6DF5">
              <w:pPr>
                <w:spacing w:after="0"/>
                <w:rPr>
                  <w:rFonts w:cstheme="minorHAnsi"/>
                </w:rPr>
              </w:pPr>
              <w:r>
                <w:rPr>
                  <w:rFonts w:cstheme="minorHAnsi"/>
                </w:rPr>
                <w:t xml:space="preserve">Το προαναφερθέν κυβερνητικό σχέδιο </w:t>
              </w:r>
              <w:r w:rsidR="003C4B26">
                <w:rPr>
                  <w:rFonts w:cstheme="minorHAnsi"/>
                </w:rPr>
                <w:t>ανακοινώθηκε</w:t>
              </w:r>
              <w:r w:rsidR="00DB075A">
                <w:rPr>
                  <w:rFonts w:cstheme="minorHAnsi"/>
                </w:rPr>
                <w:t xml:space="preserve"> λίγες ημέρες μετά τη δημοσιοποίηση της </w:t>
              </w:r>
              <w:r w:rsidR="00DB075A" w:rsidRPr="00405E87">
                <w:rPr>
                  <w:rFonts w:cstheme="minorHAnsi"/>
                  <w:b/>
                  <w:bCs/>
                </w:rPr>
                <w:t xml:space="preserve">Έκθεσης της Τράπεζας της Ελλάδος για τη Νομισματική Πολιτική 2023-2024 </w:t>
              </w:r>
              <w:r w:rsidR="00DB075A" w:rsidRPr="00706734">
                <w:rPr>
                  <w:rFonts w:cstheme="minorHAnsi"/>
                </w:rPr>
                <w:t>(Ιούνιος 2024),</w:t>
              </w:r>
              <w:r w:rsidR="00DB075A" w:rsidRPr="00405E87">
                <w:rPr>
                  <w:rFonts w:cstheme="minorHAnsi"/>
                  <w:b/>
                  <w:bCs/>
                </w:rPr>
                <w:t xml:space="preserve"> </w:t>
              </w:r>
              <w:r w:rsidR="00DB075A" w:rsidRPr="00706734">
                <w:rPr>
                  <w:rFonts w:cstheme="minorHAnsi"/>
                </w:rPr>
                <w:t>στην οποία διαπιστώνεται ότι</w:t>
              </w:r>
              <w:r w:rsidR="00DB075A" w:rsidRPr="00405E87">
                <w:rPr>
                  <w:rFonts w:cstheme="minorHAnsi"/>
                  <w:b/>
                  <w:bCs/>
                </w:rPr>
                <w:t xml:space="preserve"> </w:t>
              </w:r>
              <w:r w:rsidR="00DB075A" w:rsidRPr="00405E87">
                <w:rPr>
                  <w:rFonts w:cstheme="minorHAnsi"/>
                  <w:b/>
                  <w:bCs/>
                  <w:i/>
                  <w:iCs/>
                </w:rPr>
                <w:t>«[…] το ποσοστό συμμετοχής στο εργατικό δυναμικό, παρά την αύξηση των τελευταίων ετών, παραμένει χαμηλό σε σχέση με το μέσο όρο της ΕΕ, ιδίως στις ομάδες των γυναικών, των νέων και των ατόμων με αναπηρία»</w:t>
              </w:r>
              <w:r w:rsidR="00DB075A" w:rsidRPr="00706734">
                <w:rPr>
                  <w:rFonts w:cstheme="minorHAnsi"/>
                </w:rPr>
                <w:t xml:space="preserve"> (σ. 23)</w:t>
              </w:r>
              <w:r w:rsidR="00DB075A" w:rsidRPr="00706734">
                <w:rPr>
                  <w:rFonts w:cstheme="minorHAnsi"/>
                  <w:i/>
                  <w:iCs/>
                </w:rPr>
                <w:t xml:space="preserve"> </w:t>
              </w:r>
              <w:r w:rsidR="00DB075A" w:rsidRPr="00706734">
                <w:rPr>
                  <w:rFonts w:cstheme="minorHAnsi"/>
                </w:rPr>
                <w:t>και πως</w:t>
              </w:r>
              <w:r w:rsidR="00DB075A" w:rsidRPr="00706734">
                <w:rPr>
                  <w:rFonts w:cstheme="minorHAnsi"/>
                  <w:i/>
                  <w:iCs/>
                </w:rPr>
                <w:t xml:space="preserve"> </w:t>
              </w:r>
              <w:r w:rsidR="00DB075A" w:rsidRPr="00405E87">
                <w:rPr>
                  <w:rFonts w:cstheme="minorHAnsi"/>
                  <w:b/>
                  <w:bCs/>
                  <w:i/>
                  <w:iCs/>
                </w:rPr>
                <w:t xml:space="preserve">«Το χαμηλό </w:t>
              </w:r>
              <w:r w:rsidR="00DB075A" w:rsidRPr="00405E87">
                <w:rPr>
                  <w:rFonts w:cstheme="minorHAnsi"/>
                  <w:b/>
                  <w:bCs/>
                  <w:i/>
                  <w:iCs/>
                </w:rPr>
                <w:lastRenderedPageBreak/>
                <w:t xml:space="preserve">ποσοστό συμμετοχής μπορεί να αποτελέσει τροχοπέδη στην περαιτέρω ανάπτυξη της ελληνικής οικονομίας, </w:t>
              </w:r>
              <w:r w:rsidR="000E742F">
                <w:rPr>
                  <w:rFonts w:cstheme="minorHAnsi"/>
                  <w:b/>
                  <w:bCs/>
                  <w:i/>
                  <w:iCs/>
                </w:rPr>
                <w:t xml:space="preserve">[…] </w:t>
              </w:r>
              <w:r w:rsidR="00DB075A" w:rsidRPr="00405E87">
                <w:rPr>
                  <w:rFonts w:cstheme="minorHAnsi"/>
                  <w:b/>
                  <w:bCs/>
                  <w:i/>
                  <w:iCs/>
                </w:rPr>
                <w:t>και να επηρεάσει αρνητικά την κοινωνική συνοχή»</w:t>
              </w:r>
              <w:r w:rsidR="00DB075A" w:rsidRPr="004F2468">
                <w:rPr>
                  <w:rFonts w:cstheme="minorHAnsi"/>
                  <w:i/>
                  <w:iCs/>
                </w:rPr>
                <w:t xml:space="preserve"> </w:t>
              </w:r>
              <w:r w:rsidR="00DB075A" w:rsidRPr="004F2468">
                <w:rPr>
                  <w:rFonts w:cstheme="minorHAnsi"/>
                </w:rPr>
                <w:t>(σ. 23)</w:t>
              </w:r>
              <w:r w:rsidR="00DB075A">
                <w:rPr>
                  <w:rFonts w:cstheme="minorHAnsi"/>
                </w:rPr>
                <w:t xml:space="preserve">. Παράλληλα στην Έκθεση εκφράζεται η θέση ότι </w:t>
              </w:r>
              <w:r w:rsidR="00DB075A" w:rsidRPr="00ED186C">
                <w:rPr>
                  <w:rFonts w:cstheme="minorHAnsi"/>
                </w:rPr>
                <w:t xml:space="preserve">η πληθυσμιακή ομάδα των ατόμων με αναπηρία </w:t>
              </w:r>
              <w:r w:rsidR="00DB075A" w:rsidRPr="00D97C24">
                <w:rPr>
                  <w:rFonts w:cstheme="minorHAnsi"/>
                  <w:i/>
                  <w:iCs/>
                </w:rPr>
                <w:t>«[…] θα μπορούσε να αποτελέσει εν δυνάμει δεξαμενή εργατικού δυναμικού […]»</w:t>
              </w:r>
              <w:r w:rsidR="00DB075A" w:rsidRPr="004F2468">
                <w:rPr>
                  <w:rFonts w:cstheme="minorHAnsi"/>
                  <w:i/>
                  <w:iCs/>
                </w:rPr>
                <w:t xml:space="preserve"> </w:t>
              </w:r>
              <w:r w:rsidR="00DB075A" w:rsidRPr="00ED186C">
                <w:rPr>
                  <w:rFonts w:cstheme="minorHAnsi"/>
                </w:rPr>
                <w:t>(σ. 95)</w:t>
              </w:r>
              <w:r w:rsidR="007465BF">
                <w:rPr>
                  <w:rFonts w:cstheme="minorHAnsi"/>
                </w:rPr>
                <w:t xml:space="preserve"> και πως</w:t>
              </w:r>
              <w:r w:rsidR="00706734">
                <w:rPr>
                  <w:rFonts w:cstheme="minorHAnsi"/>
                </w:rPr>
                <w:t xml:space="preserve"> </w:t>
              </w:r>
              <w:r w:rsidR="00DB075A" w:rsidRPr="00ED186C">
                <w:rPr>
                  <w:rFonts w:cstheme="minorHAnsi"/>
                </w:rPr>
                <w:t>«</w:t>
              </w:r>
              <w:r w:rsidR="00DB075A" w:rsidRPr="00825D23">
                <w:rPr>
                  <w:rFonts w:cstheme="minorHAnsi"/>
                  <w:i/>
                  <w:iCs/>
                </w:rPr>
                <w:t>Με κατάλληλες παρεμβάσεις, όπως οι φοροαπαλλαγές σε επιχειρήσεις που προσλαμβάνουν άτομα με πάνω από ένα ποσοστό αναπηρίας, η σύνδεση στοχευμένων προγραμμάτων για άτομα με αναπηρία με την αγορά εργασίας, η βελτίωση των υποδομών προσβασιμότητας των ατόμων με αναπηρία στους χώρους εργασίας και ο εκσυγχρονισμός του θεσμικού πλαισίου που αφορά το σύστημα ποσόστωσης για την απασχόληση ατόμων με αναπηρία, μπορούν να προστεθούν στο εργατικό δυναμικό της χώρας επιπλέον εργαζόμενοι και να πλησιάσουμε τον ευρωπαϊκό μέσο όρο»</w:t>
              </w:r>
              <w:r w:rsidR="00DB075A" w:rsidRPr="00ED186C">
                <w:rPr>
                  <w:rFonts w:cstheme="minorHAnsi"/>
                </w:rPr>
                <w:t xml:space="preserve"> (σ</w:t>
              </w:r>
              <w:r w:rsidR="00706734">
                <w:rPr>
                  <w:rFonts w:cstheme="minorHAnsi"/>
                </w:rPr>
                <w:t xml:space="preserve">. </w:t>
              </w:r>
              <w:r w:rsidR="00DB075A" w:rsidRPr="00ED186C">
                <w:rPr>
                  <w:rFonts w:cstheme="minorHAnsi"/>
                </w:rPr>
                <w:t xml:space="preserve">95). </w:t>
              </w:r>
              <w:r w:rsidR="00DB075A">
                <w:rPr>
                  <w:rFonts w:cstheme="minorHAnsi"/>
                </w:rPr>
                <w:t xml:space="preserve">Στην Έκθεση επίσης </w:t>
              </w:r>
              <w:r w:rsidR="005379A7">
                <w:rPr>
                  <w:rFonts w:cstheme="minorHAnsi"/>
                </w:rPr>
                <w:t xml:space="preserve">αναφέρεται </w:t>
              </w:r>
              <w:r w:rsidR="00DB075A">
                <w:rPr>
                  <w:rFonts w:cstheme="minorHAnsi"/>
                </w:rPr>
                <w:t xml:space="preserve">ότι </w:t>
              </w:r>
              <w:r w:rsidR="00DB075A" w:rsidRPr="00212F95">
                <w:rPr>
                  <w:rFonts w:cstheme="minorHAnsi"/>
                </w:rPr>
                <w:t>«</w:t>
              </w:r>
              <w:r w:rsidR="00DB075A" w:rsidRPr="00D97C24">
                <w:rPr>
                  <w:rFonts w:cstheme="minorHAnsi"/>
                  <w:i/>
                  <w:iCs/>
                </w:rPr>
                <w:t>Οι περισσότεροι άνεργοι με αναπηρία είναι μακροχρόνια άνεργοι</w:t>
              </w:r>
              <w:r w:rsidR="00DB075A" w:rsidRPr="00212F95">
                <w:rPr>
                  <w:rFonts w:cstheme="minorHAnsi"/>
                </w:rPr>
                <w:t>» (σ. 95) και πως «</w:t>
              </w:r>
              <w:r w:rsidR="00DB075A">
                <w:rPr>
                  <w:rFonts w:cstheme="minorHAnsi"/>
                  <w:i/>
                  <w:iCs/>
                </w:rPr>
                <w:t xml:space="preserve">[…] </w:t>
              </w:r>
              <w:r w:rsidR="00DB075A" w:rsidRPr="00D97C24">
                <w:rPr>
                  <w:rFonts w:cstheme="minorHAnsi"/>
                  <w:i/>
                  <w:iCs/>
                </w:rPr>
                <w:t>από τα άτομα με αναπηρία ηλικίας 20-64 ετών, σχεδόν τα μισά έχουν ολοκληρώσει μόνο την υποχρεωτική εκπαίδευση (μέχρι το γυμνάσιο), ενώ το 1/3 έχουν ολοκληρώσει μόνο το δημοτικό ή έχουν παρακολουθήσει λίγες τάξεις του δημοτικού</w:t>
              </w:r>
              <w:r w:rsidR="00DB075A" w:rsidRPr="00212F95">
                <w:rPr>
                  <w:rFonts w:cstheme="minorHAnsi"/>
                </w:rPr>
                <w:t xml:space="preserve">» </w:t>
              </w:r>
              <w:r w:rsidR="00DB075A" w:rsidRPr="00ED186C">
                <w:rPr>
                  <w:rFonts w:cstheme="minorHAnsi"/>
                </w:rPr>
                <w:t>(σ.</w:t>
              </w:r>
              <w:r w:rsidR="00321104">
                <w:rPr>
                  <w:rFonts w:cstheme="minorHAnsi"/>
                </w:rPr>
                <w:t xml:space="preserve"> </w:t>
              </w:r>
              <w:r w:rsidR="00DB075A" w:rsidRPr="00ED186C">
                <w:rPr>
                  <w:rFonts w:cstheme="minorHAnsi"/>
                </w:rPr>
                <w:t xml:space="preserve">95). </w:t>
              </w:r>
            </w:p>
            <w:p w14:paraId="4E9E01B4" w14:textId="77777777" w:rsidR="000D32D9" w:rsidRPr="00C9540F" w:rsidRDefault="000D32D9" w:rsidP="002F6DF5">
              <w:pPr>
                <w:spacing w:after="0"/>
                <w:rPr>
                  <w:rFonts w:cstheme="minorHAnsi"/>
                </w:rPr>
              </w:pPr>
            </w:p>
            <w:p w14:paraId="6F90C6B3" w14:textId="7FF8B4D3" w:rsidR="00761D55" w:rsidRDefault="00781272" w:rsidP="002F6DF5">
              <w:pPr>
                <w:spacing w:after="0"/>
                <w:rPr>
                  <w:rFonts w:cstheme="minorHAnsi"/>
                </w:rPr>
              </w:pPr>
              <w:r>
                <w:rPr>
                  <w:rFonts w:cstheme="minorHAnsi"/>
                </w:rPr>
                <w:t>Πράγματι</w:t>
              </w:r>
              <w:r w:rsidR="004D7F8D" w:rsidRPr="004D7F8D">
                <w:rPr>
                  <w:rFonts w:cstheme="minorHAnsi"/>
                </w:rPr>
                <w:t xml:space="preserve">, </w:t>
              </w:r>
              <w:r w:rsidR="004D7F8D">
                <w:rPr>
                  <w:rFonts w:cstheme="minorHAnsi"/>
                </w:rPr>
                <w:t xml:space="preserve">όπως καταδεικνύουν </w:t>
              </w:r>
              <w:r w:rsidR="00212F95">
                <w:rPr>
                  <w:rFonts w:cstheme="minorHAnsi"/>
                </w:rPr>
                <w:t>τ</w:t>
              </w:r>
              <w:r w:rsidR="004D7F8D">
                <w:rPr>
                  <w:rFonts w:cstheme="minorHAnsi"/>
                </w:rPr>
                <w:t>α δεδομένα</w:t>
              </w:r>
              <w:r w:rsidR="00734BF1">
                <w:rPr>
                  <w:rFonts w:cstheme="minorHAnsi"/>
                </w:rPr>
                <w:t xml:space="preserve"> που ακολουθούν</w:t>
              </w:r>
              <w:r w:rsidR="004D7F8D">
                <w:rPr>
                  <w:rFonts w:cstheme="minorHAnsi"/>
                </w:rPr>
                <w:t xml:space="preserve">, </w:t>
              </w:r>
              <w:r w:rsidR="007465BF">
                <w:rPr>
                  <w:rFonts w:cstheme="minorHAnsi"/>
                </w:rPr>
                <w:t xml:space="preserve">η </w:t>
              </w:r>
              <w:r w:rsidR="00761D55" w:rsidRPr="00405E87">
                <w:rPr>
                  <w:rFonts w:cstheme="minorHAnsi"/>
                  <w:b/>
                  <w:bCs/>
                </w:rPr>
                <w:t xml:space="preserve">ελληνική Πολιτεία δεν έχει καταφέρει </w:t>
              </w:r>
              <w:r w:rsidR="004A2237" w:rsidRPr="00405E87">
                <w:rPr>
                  <w:rFonts w:cstheme="minorHAnsi"/>
                  <w:b/>
                  <w:bCs/>
                </w:rPr>
                <w:t xml:space="preserve">μέχρι σήμερα </w:t>
              </w:r>
              <w:r w:rsidR="00761D55" w:rsidRPr="00405E87">
                <w:rPr>
                  <w:rFonts w:cstheme="minorHAnsi"/>
                  <w:b/>
                  <w:bCs/>
                </w:rPr>
                <w:t>να αντιμετωπίσει τον αδιανόητο αποκλεισμό από την εργασία που βιώνουν τα άτομα με αναπηρία και χρόνιες παθήσεις</w:t>
              </w:r>
              <w:r w:rsidR="00761D55">
                <w:rPr>
                  <w:rFonts w:cstheme="minorHAnsi"/>
                </w:rPr>
                <w:t>,  π</w:t>
              </w:r>
              <w:r w:rsidR="00ED186C" w:rsidRPr="00ED186C">
                <w:rPr>
                  <w:rFonts w:cstheme="minorHAnsi"/>
                </w:rPr>
                <w:t>αρά το γεγονός ότι το Σύνταγμα της χώρας (άρθρο 21, παρ. 6), ο Χάρτης Θεμελιωδών Δικαιωμάτων (βλ. άρθρο 26)</w:t>
              </w:r>
              <w:r w:rsidR="00F60B50" w:rsidRPr="00F60B50">
                <w:rPr>
                  <w:rFonts w:cstheme="minorHAnsi"/>
                </w:rPr>
                <w:t>,</w:t>
              </w:r>
              <w:r w:rsidR="004F2468">
                <w:rPr>
                  <w:rFonts w:cstheme="minorHAnsi"/>
                </w:rPr>
                <w:t xml:space="preserve"> </w:t>
              </w:r>
              <w:r w:rsidR="00F60B50">
                <w:rPr>
                  <w:rFonts w:cstheme="minorHAnsi"/>
                  <w:lang w:val="en-US"/>
                </w:rPr>
                <w:t>o</w:t>
              </w:r>
              <w:r w:rsidR="00F60B50" w:rsidRPr="00F60B50">
                <w:rPr>
                  <w:rFonts w:cstheme="minorHAnsi"/>
                </w:rPr>
                <w:t xml:space="preserve"> </w:t>
              </w:r>
              <w:r w:rsidR="00F60B50">
                <w:rPr>
                  <w:rFonts w:cstheme="minorHAnsi"/>
                </w:rPr>
                <w:t xml:space="preserve">Ευρωπαϊκός Πυλώνας Κοινωνικών Δικαιωμάτων (βλ. αρχή 17) </w:t>
              </w:r>
              <w:r w:rsidR="0025264F">
                <w:rPr>
                  <w:rFonts w:cstheme="minorHAnsi"/>
                </w:rPr>
                <w:t xml:space="preserve">και </w:t>
              </w:r>
              <w:r w:rsidR="0025264F" w:rsidRPr="00ED186C">
                <w:rPr>
                  <w:rFonts w:cstheme="minorHAnsi"/>
                </w:rPr>
                <w:t xml:space="preserve">η Σύμβαση των Ηνωμένων Εθνών για τα Δικαιώματα των Ατόμων με Αναπηρίες (βλ. </w:t>
              </w:r>
              <w:r w:rsidR="00E416E0">
                <w:rPr>
                  <w:rFonts w:cstheme="minorHAnsi"/>
                </w:rPr>
                <w:t xml:space="preserve">ιδίως </w:t>
              </w:r>
              <w:r w:rsidR="0025264F" w:rsidRPr="00ED186C">
                <w:rPr>
                  <w:rFonts w:cstheme="minorHAnsi"/>
                </w:rPr>
                <w:t>άρθρο 27)</w:t>
              </w:r>
              <w:r w:rsidR="00887BC6">
                <w:rPr>
                  <w:rFonts w:cstheme="minorHAnsi"/>
                </w:rPr>
                <w:t xml:space="preserve"> (εφεξής Σύμβαση των ΗΕ)</w:t>
              </w:r>
              <w:r w:rsidR="0025264F" w:rsidRPr="00ED186C">
                <w:rPr>
                  <w:rFonts w:cstheme="minorHAnsi"/>
                </w:rPr>
                <w:t>, την οποία η χώρα μας κύρωσε με τον ν.</w:t>
              </w:r>
              <w:r w:rsidR="00321104">
                <w:rPr>
                  <w:rFonts w:cstheme="minorHAnsi"/>
                </w:rPr>
                <w:t xml:space="preserve"> </w:t>
              </w:r>
              <w:r w:rsidR="0025264F" w:rsidRPr="00ED186C">
                <w:rPr>
                  <w:rFonts w:cstheme="minorHAnsi"/>
                </w:rPr>
                <w:t xml:space="preserve">4074/2012, </w:t>
              </w:r>
              <w:r w:rsidR="00ED186C" w:rsidRPr="00ED186C">
                <w:rPr>
                  <w:rFonts w:cstheme="minorHAnsi"/>
                </w:rPr>
                <w:t>υπαγορεύουν τη λήψη</w:t>
              </w:r>
              <w:r w:rsidR="00A96774">
                <w:rPr>
                  <w:rFonts w:cstheme="minorHAnsi"/>
                </w:rPr>
                <w:t xml:space="preserve"> αναγκαίων και προωθητικών</w:t>
              </w:r>
              <w:r w:rsidR="00ED186C" w:rsidRPr="00ED186C">
                <w:rPr>
                  <w:rFonts w:cstheme="minorHAnsi"/>
                </w:rPr>
                <w:t xml:space="preserve"> μέτρων για την προώθηση και απόλαυση του δικαιώματ</w:t>
              </w:r>
              <w:r w:rsidR="00FA165A">
                <w:rPr>
                  <w:rFonts w:cstheme="minorHAnsi"/>
                </w:rPr>
                <w:t xml:space="preserve">ος των ατόμων με αναπηρία και χρόνιες παθήσεις </w:t>
              </w:r>
              <w:r w:rsidR="00ED186C" w:rsidRPr="00ED186C">
                <w:rPr>
                  <w:rFonts w:cstheme="minorHAnsi"/>
                </w:rPr>
                <w:t xml:space="preserve">στην εργασία, και συνακόλουθα στην αξιοπρεπή διαβίωση και την κοινωνική </w:t>
              </w:r>
              <w:r w:rsidR="00761D55" w:rsidRPr="00ED186C">
                <w:rPr>
                  <w:rFonts w:cstheme="minorHAnsi"/>
                </w:rPr>
                <w:t>συμπερίληψη</w:t>
              </w:r>
              <w:r w:rsidR="00761D55">
                <w:rPr>
                  <w:rFonts w:cstheme="minorHAnsi"/>
                </w:rPr>
                <w:t xml:space="preserve">. </w:t>
              </w:r>
              <w:r w:rsidR="004B1068">
                <w:rPr>
                  <w:rFonts w:cstheme="minorHAnsi"/>
                </w:rPr>
                <w:t xml:space="preserve">Τα δεδομένα καταδεικνύουν ότι </w:t>
              </w:r>
              <w:r w:rsidR="004B1068" w:rsidRPr="00405E87">
                <w:rPr>
                  <w:rFonts w:cstheme="minorHAnsi"/>
                  <w:b/>
                  <w:bCs/>
                </w:rPr>
                <w:t xml:space="preserve">το </w:t>
              </w:r>
              <w:r w:rsidR="004D7F8D" w:rsidRPr="00405E87">
                <w:rPr>
                  <w:rFonts w:cstheme="minorHAnsi"/>
                  <w:b/>
                  <w:bCs/>
                </w:rPr>
                <w:t>πεδίο της εργασίας εξακολουθεί να αποτελεί για τα άτομα με αναπηρία και χρόνιες παθήσεις πεδίο απροσπέλαστο, σημαντικών φραγμών</w:t>
              </w:r>
              <w:r w:rsidR="007000A1">
                <w:rPr>
                  <w:rFonts w:cstheme="minorHAnsi"/>
                  <w:b/>
                  <w:bCs/>
                </w:rPr>
                <w:t xml:space="preserve">, </w:t>
              </w:r>
              <w:r w:rsidR="004D7F8D" w:rsidRPr="00405E87">
                <w:rPr>
                  <w:rFonts w:cstheme="minorHAnsi"/>
                  <w:b/>
                  <w:bCs/>
                </w:rPr>
                <w:t>και διακρίσεων που παρεμποδίζουν σοβαρά την άσκηση του δικαιώματ</w:t>
              </w:r>
              <w:r w:rsidR="004B1068" w:rsidRPr="00405E87">
                <w:rPr>
                  <w:rFonts w:cstheme="minorHAnsi"/>
                  <w:b/>
                  <w:bCs/>
                </w:rPr>
                <w:t xml:space="preserve">ός τους </w:t>
              </w:r>
              <w:r w:rsidR="004D7F8D" w:rsidRPr="00405E87">
                <w:rPr>
                  <w:rFonts w:cstheme="minorHAnsi"/>
                  <w:b/>
                  <w:bCs/>
                </w:rPr>
                <w:t>στη</w:t>
              </w:r>
              <w:r w:rsidR="00A96774">
                <w:rPr>
                  <w:rFonts w:cstheme="minorHAnsi"/>
                  <w:b/>
                  <w:bCs/>
                </w:rPr>
                <w:t>ν</w:t>
              </w:r>
              <w:r w:rsidR="004D7F8D" w:rsidRPr="00405E87">
                <w:rPr>
                  <w:rFonts w:cstheme="minorHAnsi"/>
                  <w:b/>
                  <w:bCs/>
                </w:rPr>
                <w:t xml:space="preserve"> εργασία σε ίση βάση με τους άλλους.</w:t>
              </w:r>
              <w:r w:rsidR="004D7F8D">
                <w:rPr>
                  <w:rFonts w:cstheme="minorHAnsi"/>
                </w:rPr>
                <w:t xml:space="preserve"> </w:t>
              </w:r>
            </w:p>
            <w:p w14:paraId="0E21546F" w14:textId="77777777" w:rsidR="00DF2E1A" w:rsidRPr="00106D96" w:rsidRDefault="00DF2E1A" w:rsidP="002F6DF5">
              <w:pPr>
                <w:spacing w:after="0"/>
                <w:rPr>
                  <w:rFonts w:cstheme="minorHAnsi"/>
                  <w:color w:val="auto"/>
                </w:rPr>
              </w:pPr>
            </w:p>
            <w:p w14:paraId="7C71350F" w14:textId="040043C7" w:rsidR="001E1DBE" w:rsidRPr="00156DBF" w:rsidRDefault="004B1068" w:rsidP="002F6DF5">
              <w:pPr>
                <w:pStyle w:val="a9"/>
                <w:tabs>
                  <w:tab w:val="left" w:pos="284"/>
                </w:tabs>
                <w:spacing w:after="0"/>
                <w:ind w:left="0"/>
                <w:rPr>
                  <w:rFonts w:cstheme="minorHAnsi"/>
                  <w:u w:val="single"/>
                </w:rPr>
              </w:pPr>
              <w:r w:rsidRPr="00AB6EA9">
                <w:rPr>
                  <w:rFonts w:cstheme="minorHAnsi"/>
                  <w:u w:val="single"/>
                </w:rPr>
                <w:t>Πιο συγκεκριμένα, σ</w:t>
              </w:r>
              <w:r w:rsidR="007465BF" w:rsidRPr="00AB6EA9">
                <w:rPr>
                  <w:rFonts w:cstheme="minorHAnsi"/>
                  <w:u w:val="single"/>
                </w:rPr>
                <w:t>ύμφωνα με</w:t>
              </w:r>
              <w:r w:rsidRPr="00AB6EA9">
                <w:rPr>
                  <w:rFonts w:cstheme="minorHAnsi"/>
                  <w:u w:val="single"/>
                </w:rPr>
                <w:t>:</w:t>
              </w:r>
            </w:p>
            <w:p w14:paraId="078EB286" w14:textId="24EFE9ED" w:rsidR="001E1DBE" w:rsidRPr="007833E9" w:rsidRDefault="004B1068" w:rsidP="002F6DF5">
              <w:pPr>
                <w:pStyle w:val="a9"/>
                <w:tabs>
                  <w:tab w:val="left" w:pos="284"/>
                </w:tabs>
                <w:spacing w:after="0"/>
                <w:ind w:left="0"/>
                <w:rPr>
                  <w:rFonts w:cstheme="minorHAnsi"/>
                </w:rPr>
              </w:pPr>
              <w:r w:rsidRPr="0047555D">
                <w:rPr>
                  <w:rFonts w:cstheme="minorHAnsi"/>
                  <w:b/>
                  <w:bCs/>
                </w:rPr>
                <w:t>α)</w:t>
              </w:r>
              <w:r w:rsidR="00DD4668" w:rsidRPr="006129F8">
                <w:rPr>
                  <w:rFonts w:cstheme="minorHAnsi"/>
                </w:rPr>
                <w:t xml:space="preserve"> </w:t>
              </w:r>
              <w:r>
                <w:rPr>
                  <w:rFonts w:cstheme="minorHAnsi"/>
                </w:rPr>
                <w:t xml:space="preserve">Την </w:t>
              </w:r>
              <w:r w:rsidR="00DD4668" w:rsidRPr="006129F8">
                <w:rPr>
                  <w:rFonts w:cstheme="minorHAnsi"/>
                </w:rPr>
                <w:t>«</w:t>
              </w:r>
              <w:r w:rsidR="00DD4668" w:rsidRPr="006129F8">
                <w:rPr>
                  <w:rFonts w:cstheme="minorHAnsi"/>
                  <w:i/>
                  <w:iCs/>
                </w:rPr>
                <w:t>7</w:t>
              </w:r>
              <w:r w:rsidR="00DD4668" w:rsidRPr="00D97C24">
                <w:rPr>
                  <w:rFonts w:cstheme="minorHAnsi"/>
                  <w:i/>
                  <w:iCs/>
                  <w:vertAlign w:val="superscript"/>
                </w:rPr>
                <w:t>η</w:t>
              </w:r>
              <w:r w:rsidR="00DD4668" w:rsidRPr="006129F8">
                <w:rPr>
                  <w:rFonts w:cstheme="minorHAnsi"/>
                  <w:i/>
                  <w:iCs/>
                </w:rPr>
                <w:t xml:space="preserve"> Έκθεση για τα Ανθρώπινα Δικαιώματα του Ευρωπαϊκού Φόρουμ Ατόμων με Αναπηρία-Το Δικαίωμα στην Εργασία: Η κατάσταση απασχόλησης των ατόμων με αναπηρία στην Ευρωπαϊκή Ένωση»</w:t>
              </w:r>
              <w:r w:rsidR="00DD4668" w:rsidRPr="006129F8">
                <w:rPr>
                  <w:rFonts w:cstheme="minorHAnsi"/>
                </w:rPr>
                <w:t xml:space="preserve"> (Απρίλιος 2023)</w:t>
              </w:r>
              <w:r w:rsidR="00DD4668" w:rsidRPr="006129F8">
                <w:rPr>
                  <w:vertAlign w:val="superscript"/>
                </w:rPr>
                <w:footnoteReference w:id="1"/>
              </w:r>
              <w:r w:rsidR="00DD4668" w:rsidRPr="006129F8">
                <w:rPr>
                  <w:rFonts w:cstheme="minorHAnsi"/>
                </w:rPr>
                <w:t>,</w:t>
              </w:r>
              <w:r w:rsidR="00DD4668">
                <w:rPr>
                  <w:rFonts w:cstheme="minorHAnsi"/>
                </w:rPr>
                <w:t xml:space="preserve"> </w:t>
              </w:r>
              <w:r w:rsidR="00DD4668" w:rsidRPr="006129F8">
                <w:rPr>
                  <w:rFonts w:cstheme="minorHAnsi"/>
                </w:rPr>
                <w:t xml:space="preserve">η Ελλάδα μαζί με την Ιρλανδία, την </w:t>
              </w:r>
              <w:r w:rsidR="00DD4668" w:rsidRPr="006129F8">
                <w:rPr>
                  <w:rFonts w:cstheme="minorHAnsi"/>
                </w:rPr>
                <w:lastRenderedPageBreak/>
                <w:t xml:space="preserve">Κροατία και την Ισπανία </w:t>
              </w:r>
              <w:r w:rsidR="00DD4668">
                <w:rPr>
                  <w:rFonts w:cstheme="minorHAnsi"/>
                </w:rPr>
                <w:t xml:space="preserve">συγκαταλέγονται στις </w:t>
              </w:r>
              <w:r w:rsidR="00DD4668" w:rsidRPr="006129F8">
                <w:rPr>
                  <w:rFonts w:cstheme="minorHAnsi"/>
                </w:rPr>
                <w:t>χώρες με το μικρότερο ποσοστό απασχόλησης ατόμων με αναπηρία μεταξύ των κρατών μελών της Ευρωπαϊκής Ένωσης</w:t>
              </w:r>
              <w:r w:rsidR="007C07A2">
                <w:rPr>
                  <w:rFonts w:cstheme="minorHAnsi"/>
                </w:rPr>
                <w:t xml:space="preserve">. </w:t>
              </w:r>
            </w:p>
            <w:p w14:paraId="6BD15DE7" w14:textId="77777777" w:rsidR="00092A9E" w:rsidRPr="007833E9" w:rsidRDefault="00092A9E" w:rsidP="002F6DF5">
              <w:pPr>
                <w:pStyle w:val="a9"/>
                <w:tabs>
                  <w:tab w:val="left" w:pos="284"/>
                </w:tabs>
                <w:spacing w:after="0"/>
                <w:ind w:left="0"/>
                <w:rPr>
                  <w:rFonts w:cstheme="minorHAnsi"/>
                </w:rPr>
              </w:pPr>
            </w:p>
            <w:p w14:paraId="1E5755F2" w14:textId="77777777" w:rsidR="004A2237" w:rsidRDefault="004B1068" w:rsidP="002F6DF5">
              <w:pPr>
                <w:pStyle w:val="a9"/>
                <w:tabs>
                  <w:tab w:val="left" w:pos="284"/>
                </w:tabs>
                <w:spacing w:after="0"/>
                <w:ind w:left="0"/>
                <w:rPr>
                  <w:rFonts w:cstheme="minorHAnsi"/>
                  <w:sz w:val="18"/>
                  <w:szCs w:val="18"/>
                </w:rPr>
              </w:pPr>
              <w:r>
                <w:rPr>
                  <w:rFonts w:cstheme="minorHAnsi"/>
                </w:rPr>
                <w:t xml:space="preserve"> </w:t>
              </w:r>
              <w:r w:rsidRPr="0047555D">
                <w:rPr>
                  <w:rFonts w:cstheme="minorHAnsi"/>
                  <w:b/>
                  <w:bCs/>
                </w:rPr>
                <w:t>β)</w:t>
              </w:r>
              <w:r>
                <w:rPr>
                  <w:rFonts w:cstheme="minorHAnsi"/>
                </w:rPr>
                <w:t xml:space="preserve"> Τ</w:t>
              </w:r>
              <w:r w:rsidR="004D7F8D">
                <w:rPr>
                  <w:rFonts w:cstheme="minorHAnsi"/>
                </w:rPr>
                <w:t xml:space="preserve">ο </w:t>
              </w:r>
              <w:r w:rsidR="0015175F" w:rsidRPr="00DF417D">
                <w:rPr>
                  <w:rFonts w:cstheme="minorHAnsi"/>
                </w:rPr>
                <w:t xml:space="preserve">14ο Δελτίο του Παρατηρητηρίου </w:t>
              </w:r>
              <w:r w:rsidR="008C3998">
                <w:rPr>
                  <w:rFonts w:cstheme="minorHAnsi"/>
                </w:rPr>
                <w:t xml:space="preserve">Θεμάτων Αναπηρίας </w:t>
              </w:r>
              <w:r w:rsidR="0015175F" w:rsidRPr="00DF417D">
                <w:rPr>
                  <w:rFonts w:cstheme="minorHAnsi"/>
                </w:rPr>
                <w:t>της Ε.Σ.Α.μεΑ.</w:t>
              </w:r>
              <w:r w:rsidR="006F5A37">
                <w:rPr>
                  <w:rStyle w:val="af9"/>
                  <w:rFonts w:cstheme="minorHAnsi"/>
                </w:rPr>
                <w:footnoteReference w:id="2"/>
              </w:r>
              <w:r w:rsidR="000E742F">
                <w:rPr>
                  <w:rFonts w:cstheme="minorHAnsi"/>
                </w:rPr>
                <w:t xml:space="preserve"> </w:t>
              </w:r>
              <w:r w:rsidR="0015175F">
                <w:rPr>
                  <w:rFonts w:cstheme="minorHAnsi"/>
                </w:rPr>
                <w:t xml:space="preserve">με τίτλο </w:t>
              </w:r>
              <w:r w:rsidR="00825D23">
                <w:rPr>
                  <w:rFonts w:cstheme="minorHAnsi"/>
                </w:rPr>
                <w:t>«</w:t>
              </w:r>
              <w:r w:rsidR="0015175F" w:rsidRPr="00DF417D">
                <w:rPr>
                  <w:rFonts w:cstheme="minorHAnsi"/>
                </w:rPr>
                <w:t>Στοιχεία σοκ για την απασχόληση των ατόμων με αναπηρία: εκτός εργατικού δυναμικού η συντριπτική πλειονότητα!» (18.09.2023)</w:t>
              </w:r>
              <w:r w:rsidR="00116E77">
                <w:rPr>
                  <w:rFonts w:cstheme="minorHAnsi"/>
                </w:rPr>
                <w:t>:</w:t>
              </w:r>
              <w:r w:rsidR="0015175F" w:rsidRPr="002528BF">
                <w:rPr>
                  <w:rStyle w:val="af9"/>
                  <w:rFonts w:cs="Calibri"/>
                  <w:sz w:val="24"/>
                  <w:szCs w:val="24"/>
                </w:rPr>
                <w:footnoteReference w:id="3"/>
              </w:r>
              <w:r w:rsidR="00781272">
                <w:rPr>
                  <w:rFonts w:cstheme="minorHAnsi"/>
                  <w:sz w:val="18"/>
                  <w:szCs w:val="18"/>
                </w:rPr>
                <w:t xml:space="preserve"> </w:t>
              </w:r>
            </w:p>
            <w:p w14:paraId="214C67AA" w14:textId="77777777" w:rsidR="004A2237" w:rsidRDefault="00781272" w:rsidP="004A2237">
              <w:pPr>
                <w:pStyle w:val="a9"/>
                <w:tabs>
                  <w:tab w:val="left" w:pos="284"/>
                </w:tabs>
                <w:spacing w:after="0"/>
                <w:ind w:left="397" w:right="170"/>
                <w:rPr>
                  <w:rFonts w:cstheme="minorHAnsi"/>
                </w:rPr>
              </w:pPr>
              <w:r w:rsidRPr="00744067">
                <w:rPr>
                  <w:rFonts w:cstheme="minorHAnsi"/>
                </w:rPr>
                <w:t>i</w:t>
              </w:r>
              <w:r w:rsidRPr="00781272">
                <w:rPr>
                  <w:rFonts w:cstheme="minorHAnsi"/>
                </w:rPr>
                <w:t>)</w:t>
              </w:r>
              <w:r w:rsidRPr="00744067">
                <w:rPr>
                  <w:rFonts w:cstheme="minorHAnsi"/>
                </w:rPr>
                <w:t xml:space="preserve"> </w:t>
              </w:r>
              <w:r w:rsidR="0015175F" w:rsidRPr="00744067">
                <w:rPr>
                  <w:rFonts w:cstheme="minorHAnsi"/>
                </w:rPr>
                <w:t>Το</w:t>
              </w:r>
              <w:r w:rsidR="0015175F" w:rsidRPr="00ED186C">
                <w:rPr>
                  <w:rFonts w:cstheme="minorHAnsi"/>
                </w:rPr>
                <w:t xml:space="preserve"> ποσοστό των ατόμων με αναπηρία 20-64 ετών που μετέχουν στον ενεργό πληθυσμό (εργατικό δυναμικό) ανέρχεται σε 23,7%</w:t>
              </w:r>
              <w:r w:rsidR="0015175F" w:rsidRPr="004F2468">
                <w:rPr>
                  <w:rFonts w:cstheme="minorHAnsi"/>
                </w:rPr>
                <w:t xml:space="preserve">, </w:t>
              </w:r>
            </w:p>
            <w:p w14:paraId="087649CD" w14:textId="77777777" w:rsidR="004A2237" w:rsidRDefault="0015175F" w:rsidP="004A2237">
              <w:pPr>
                <w:pStyle w:val="a9"/>
                <w:tabs>
                  <w:tab w:val="left" w:pos="284"/>
                </w:tabs>
                <w:spacing w:after="0"/>
                <w:ind w:left="397" w:right="170"/>
                <w:rPr>
                  <w:rFonts w:cstheme="minorHAnsi"/>
                </w:rPr>
              </w:pPr>
              <w:r>
                <w:rPr>
                  <w:rFonts w:cstheme="minorHAnsi"/>
                  <w:lang w:val="en-US"/>
                </w:rPr>
                <w:t>i</w:t>
              </w:r>
              <w:r w:rsidR="00C47223">
                <w:rPr>
                  <w:rFonts w:cstheme="minorHAnsi"/>
                  <w:lang w:val="en-US"/>
                </w:rPr>
                <w:t>i</w:t>
              </w:r>
              <w:r w:rsidRPr="004F2468">
                <w:rPr>
                  <w:rFonts w:cstheme="minorHAnsi"/>
                </w:rPr>
                <w:t xml:space="preserve">) </w:t>
              </w:r>
              <w:r w:rsidRPr="00DF417D">
                <w:rPr>
                  <w:rFonts w:cstheme="minorHAnsi"/>
                </w:rPr>
                <w:t>Το ποσοστό των απασχολούμενων ατόμων με σοβαρή αναπηρία 20-64 ετών ανέρχεται μόλις στο 18,4% με το χάσμα απασχόλησης των ατόμων με αναπηρία, σε σύγκριση με τον πληθυσμό χωρίς αναπηρία, να υπολογίζεται στις 50 μονάδες</w:t>
              </w:r>
              <w:r w:rsidRPr="004F2468">
                <w:rPr>
                  <w:rFonts w:cstheme="minorHAnsi"/>
                </w:rPr>
                <w:t xml:space="preserve">, </w:t>
              </w:r>
            </w:p>
            <w:p w14:paraId="5B2A711F" w14:textId="77777777" w:rsidR="004A2237" w:rsidRDefault="004D7F8D" w:rsidP="004A2237">
              <w:pPr>
                <w:pStyle w:val="a9"/>
                <w:tabs>
                  <w:tab w:val="left" w:pos="284"/>
                </w:tabs>
                <w:spacing w:after="0"/>
                <w:ind w:left="397" w:right="170"/>
                <w:rPr>
                  <w:rFonts w:cstheme="minorHAnsi"/>
                </w:rPr>
              </w:pPr>
              <w:r>
                <w:rPr>
                  <w:rFonts w:cstheme="minorHAnsi"/>
                  <w:lang w:val="en-US"/>
                </w:rPr>
                <w:t>iii</w:t>
              </w:r>
              <w:r w:rsidR="0015175F" w:rsidRPr="004F2468">
                <w:rPr>
                  <w:rFonts w:cstheme="minorHAnsi"/>
                </w:rPr>
                <w:t xml:space="preserve">) </w:t>
              </w:r>
              <w:r w:rsidR="0015175F" w:rsidRPr="00DF417D">
                <w:rPr>
                  <w:rFonts w:cstheme="minorHAnsi"/>
                </w:rPr>
                <w:t>Στο σύνολο των ανέργων με αναπηρία (20-64 ετών), το 65% αντιμετωπίζουν μακροχρόνια ανεργία, δηλαδή ανεργία που διαρκεί 12 μήνες ή και περισσότερο</w:t>
              </w:r>
              <w:r w:rsidR="0015175F" w:rsidRPr="004F2468">
                <w:rPr>
                  <w:rFonts w:cstheme="minorHAnsi"/>
                </w:rPr>
                <w:t xml:space="preserve">, </w:t>
              </w:r>
            </w:p>
            <w:p w14:paraId="43A9403C" w14:textId="77777777" w:rsidR="004A2237" w:rsidRDefault="004D7F8D" w:rsidP="004A2237">
              <w:pPr>
                <w:pStyle w:val="a9"/>
                <w:tabs>
                  <w:tab w:val="left" w:pos="284"/>
                </w:tabs>
                <w:spacing w:after="0"/>
                <w:ind w:left="397" w:right="170"/>
                <w:rPr>
                  <w:rFonts w:cstheme="minorHAnsi"/>
                </w:rPr>
              </w:pPr>
              <w:r>
                <w:rPr>
                  <w:rFonts w:cstheme="minorHAnsi"/>
                  <w:lang w:val="en-US"/>
                </w:rPr>
                <w:t>i</w:t>
              </w:r>
              <w:r w:rsidR="0015175F">
                <w:rPr>
                  <w:rFonts w:cstheme="minorHAnsi"/>
                  <w:lang w:val="en-US"/>
                </w:rPr>
                <w:t>v</w:t>
              </w:r>
              <w:r w:rsidR="0015175F" w:rsidRPr="004F2468">
                <w:rPr>
                  <w:rFonts w:cstheme="minorHAnsi"/>
                </w:rPr>
                <w:t xml:space="preserve">) </w:t>
              </w:r>
              <w:r w:rsidR="0015175F" w:rsidRPr="00DF417D">
                <w:rPr>
                  <w:rFonts w:cstheme="minorHAnsi"/>
                </w:rPr>
                <w:t>Το 57% των απασχολούμενων ατόμων με αναπηρία, βρήκαν εργασία μέσω φίλων, συγγενών ή γνωστών, έναντι αντίστοιχου ποσοστού 38% των ατόμων χωρίς αναπηρία</w:t>
              </w:r>
              <w:r w:rsidR="0015175F" w:rsidRPr="004F2468">
                <w:rPr>
                  <w:rFonts w:cstheme="minorHAnsi"/>
                </w:rPr>
                <w:t xml:space="preserve">, </w:t>
              </w:r>
            </w:p>
            <w:p w14:paraId="25D8E96B" w14:textId="77777777" w:rsidR="004A2237" w:rsidRDefault="0015175F" w:rsidP="004A2237">
              <w:pPr>
                <w:pStyle w:val="a9"/>
                <w:tabs>
                  <w:tab w:val="left" w:pos="284"/>
                </w:tabs>
                <w:spacing w:after="0"/>
                <w:ind w:left="397" w:right="170"/>
                <w:rPr>
                  <w:rFonts w:cstheme="minorHAnsi"/>
                </w:rPr>
              </w:pPr>
              <w:r>
                <w:rPr>
                  <w:rFonts w:cstheme="minorHAnsi"/>
                  <w:lang w:val="en-US"/>
                </w:rPr>
                <w:t>v</w:t>
              </w:r>
              <w:r w:rsidRPr="004F2468">
                <w:rPr>
                  <w:rFonts w:cstheme="minorHAnsi"/>
                </w:rPr>
                <w:t xml:space="preserve">) </w:t>
              </w:r>
              <w:r w:rsidRPr="00DF417D">
                <w:rPr>
                  <w:rFonts w:cstheme="minorHAnsi"/>
                </w:rPr>
                <w:t xml:space="preserve">Ιδιαίτερα χαμηλό είναι το ποσοστό των ατόμων με αναπηρία που βρήκε εργασία μέσω </w:t>
              </w:r>
              <w:r w:rsidR="00DD4668">
                <w:rPr>
                  <w:rFonts w:cstheme="minorHAnsi"/>
                </w:rPr>
                <w:t xml:space="preserve">της </w:t>
              </w:r>
              <w:r w:rsidRPr="00DF417D">
                <w:rPr>
                  <w:rFonts w:cstheme="minorHAnsi"/>
                </w:rPr>
                <w:t>Δ</w:t>
              </w:r>
              <w:r w:rsidR="000E742F">
                <w:rPr>
                  <w:rFonts w:cstheme="minorHAnsi"/>
                </w:rPr>
                <w:t>.</w:t>
              </w:r>
              <w:r w:rsidRPr="00DF417D">
                <w:rPr>
                  <w:rFonts w:cstheme="minorHAnsi"/>
                </w:rPr>
                <w:t>ΥΠ</w:t>
              </w:r>
              <w:r w:rsidR="000E742F">
                <w:rPr>
                  <w:rFonts w:cstheme="minorHAnsi"/>
                </w:rPr>
                <w:t>.</w:t>
              </w:r>
              <w:r w:rsidRPr="00DF417D">
                <w:rPr>
                  <w:rFonts w:cstheme="minorHAnsi"/>
                </w:rPr>
                <w:t>Α</w:t>
              </w:r>
              <w:r w:rsidR="000E742F">
                <w:rPr>
                  <w:rFonts w:cstheme="minorHAnsi"/>
                </w:rPr>
                <w:t>.</w:t>
              </w:r>
              <w:r w:rsidRPr="00DF417D">
                <w:rPr>
                  <w:rFonts w:cstheme="minorHAnsi"/>
                </w:rPr>
                <w:t xml:space="preserve"> καθώς και όσων απευθύνθηκαν σε εργοδότες. Το ποσοστό των ατόμων με αναπηρία που αναφέρει τις αγγελίες ως επιτυχή τρόπο εύρεσης εργασίας είναι σχεδόν μηδενικό</w:t>
              </w:r>
              <w:r w:rsidRPr="004F2468">
                <w:rPr>
                  <w:rFonts w:cstheme="minorHAnsi"/>
                </w:rPr>
                <w:t xml:space="preserve">, </w:t>
              </w:r>
            </w:p>
            <w:p w14:paraId="05E205B7" w14:textId="4B01F9CC" w:rsidR="004A2237" w:rsidRDefault="0015175F" w:rsidP="004A2237">
              <w:pPr>
                <w:pStyle w:val="a9"/>
                <w:tabs>
                  <w:tab w:val="left" w:pos="284"/>
                </w:tabs>
                <w:spacing w:after="0"/>
                <w:ind w:left="397" w:right="170"/>
                <w:rPr>
                  <w:rFonts w:cstheme="minorHAnsi"/>
                </w:rPr>
              </w:pPr>
              <w:r>
                <w:rPr>
                  <w:rFonts w:cstheme="minorHAnsi"/>
                  <w:lang w:val="en-US"/>
                </w:rPr>
                <w:t>vi</w:t>
              </w:r>
              <w:r w:rsidRPr="004F2468">
                <w:rPr>
                  <w:rFonts w:cstheme="minorHAnsi"/>
                </w:rPr>
                <w:t xml:space="preserve">) </w:t>
              </w:r>
              <w:r w:rsidRPr="00DF417D">
                <w:rPr>
                  <w:rFonts w:cstheme="minorHAnsi"/>
                </w:rPr>
                <w:t xml:space="preserve">Ο δείκτης συμμετοχής στο εργατικό δυναμικό στους νέους </w:t>
              </w:r>
              <w:r w:rsidR="0005174B">
                <w:rPr>
                  <w:rFonts w:cstheme="minorHAnsi"/>
                </w:rPr>
                <w:t xml:space="preserve">με αναπηρία </w:t>
              </w:r>
              <w:r w:rsidRPr="00DF417D">
                <w:rPr>
                  <w:rFonts w:cstheme="minorHAnsi"/>
                </w:rPr>
                <w:t>από 15 ετών και ενήλικες έως 44 ετών βρίσκεται στο χαμηλό επίπεδο του 16%</w:t>
              </w:r>
              <w:r w:rsidRPr="004F2468">
                <w:rPr>
                  <w:rFonts w:cstheme="minorHAnsi"/>
                </w:rPr>
                <w:t xml:space="preserve">, </w:t>
              </w:r>
            </w:p>
            <w:p w14:paraId="6DE8A292" w14:textId="7D5C5500" w:rsidR="00871BEC" w:rsidRPr="007833E9" w:rsidRDefault="0015175F" w:rsidP="004A2237">
              <w:pPr>
                <w:pStyle w:val="a9"/>
                <w:tabs>
                  <w:tab w:val="left" w:pos="284"/>
                </w:tabs>
                <w:spacing w:after="0"/>
                <w:ind w:left="397" w:right="170"/>
                <w:rPr>
                  <w:rFonts w:cstheme="minorHAnsi"/>
                </w:rPr>
              </w:pPr>
              <w:r>
                <w:rPr>
                  <w:rFonts w:cstheme="minorHAnsi"/>
                  <w:lang w:val="en-US"/>
                </w:rPr>
                <w:t>vii</w:t>
              </w:r>
              <w:r w:rsidRPr="004F2468">
                <w:rPr>
                  <w:rFonts w:cstheme="minorHAnsi"/>
                </w:rPr>
                <w:t xml:space="preserve">) </w:t>
              </w:r>
              <w:r w:rsidRPr="00ED186C">
                <w:rPr>
                  <w:rFonts w:cstheme="minorHAnsi"/>
                </w:rPr>
                <w:t xml:space="preserve">Ο δείκτης απασχόλησης των νέων </w:t>
              </w:r>
              <w:r w:rsidR="0005174B">
                <w:rPr>
                  <w:rFonts w:cstheme="minorHAnsi"/>
                </w:rPr>
                <w:t xml:space="preserve">με αναπηρία </w:t>
              </w:r>
              <w:r w:rsidRPr="00ED186C">
                <w:rPr>
                  <w:rFonts w:cstheme="minorHAnsi"/>
                </w:rPr>
                <w:t>από 15 ετών και ενηλίκων ως 44 ετών ανέρχεται μόλις στο 12,5%, όταν στην ίδια ηλικιακή ομάδα, τα άτομα χωρίς αναπηρία είναι ενταγμένα στην απασχόληση σε ποσοστό 58%</w:t>
              </w:r>
              <w:r w:rsidR="004B1068">
                <w:rPr>
                  <w:rFonts w:cstheme="minorHAnsi"/>
                </w:rPr>
                <w:t xml:space="preserve">. </w:t>
              </w:r>
            </w:p>
            <w:p w14:paraId="26813D2B" w14:textId="77777777" w:rsidR="00092A9E" w:rsidRPr="007833E9" w:rsidRDefault="00092A9E" w:rsidP="004A2237">
              <w:pPr>
                <w:pStyle w:val="a9"/>
                <w:tabs>
                  <w:tab w:val="left" w:pos="284"/>
                </w:tabs>
                <w:spacing w:after="0"/>
                <w:ind w:left="397" w:right="170"/>
                <w:rPr>
                  <w:rFonts w:cstheme="minorHAnsi"/>
                </w:rPr>
              </w:pPr>
            </w:p>
            <w:p w14:paraId="6008EF2D" w14:textId="667C0543" w:rsidR="00CF3BB3" w:rsidRPr="00F820EA" w:rsidRDefault="004B1068" w:rsidP="002F6DF5">
              <w:pPr>
                <w:spacing w:after="0"/>
                <w:rPr>
                  <w:rFonts w:cstheme="minorHAnsi"/>
                </w:rPr>
              </w:pPr>
              <w:r w:rsidRPr="004B1068">
                <w:rPr>
                  <w:rFonts w:cstheme="minorHAnsi"/>
                  <w:b/>
                  <w:bCs/>
                </w:rPr>
                <w:t>γ)</w:t>
              </w:r>
              <w:r>
                <w:rPr>
                  <w:rFonts w:cstheme="minorHAnsi"/>
                </w:rPr>
                <w:t xml:space="preserve"> Την </w:t>
              </w:r>
              <w:r w:rsidR="00CF3BB3" w:rsidRPr="009D4244">
                <w:rPr>
                  <w:rFonts w:cstheme="minorHAnsi"/>
                </w:rPr>
                <w:t>Ειδική Έκθεση του Συνηγόρου του Πολίτη (ΣτΠ) για</w:t>
              </w:r>
              <w:r w:rsidR="00CF3BB3">
                <w:rPr>
                  <w:rFonts w:cstheme="minorHAnsi"/>
                </w:rPr>
                <w:t xml:space="preserve"> την ίση μεταχείριση για</w:t>
              </w:r>
              <w:r w:rsidR="00CF3BB3" w:rsidRPr="009D4244">
                <w:rPr>
                  <w:rFonts w:cstheme="minorHAnsi"/>
                </w:rPr>
                <w:t xml:space="preserve"> το έτος 202</w:t>
              </w:r>
              <w:r w:rsidR="00957BBA">
                <w:rPr>
                  <w:rFonts w:cstheme="minorHAnsi"/>
                </w:rPr>
                <w:t>3</w:t>
              </w:r>
              <w:r w:rsidR="00CF3BB3" w:rsidRPr="009D4244">
                <w:rPr>
                  <w:rFonts w:cstheme="minorHAnsi"/>
                </w:rPr>
                <w:t>, οι διακρίσεις λόγω αναπηρίας ή χρόνιας πάθησης εξακολουθούν να αποτελούν τον δεύτερο επικρατέστερο λόγο διακρίσεων</w:t>
              </w:r>
              <w:r w:rsidR="00CF3BB3">
                <w:rPr>
                  <w:rFonts w:cstheme="minorHAnsi"/>
                </w:rPr>
                <w:t xml:space="preserve"> </w:t>
              </w:r>
              <w:r w:rsidR="000F0AC2">
                <w:rPr>
                  <w:rFonts w:cstheme="minorHAnsi"/>
                </w:rPr>
                <w:t xml:space="preserve">μετά τις </w:t>
              </w:r>
              <w:r w:rsidR="00CF3BB3" w:rsidRPr="009D4244">
                <w:rPr>
                  <w:rFonts w:cstheme="minorHAnsi"/>
                </w:rPr>
                <w:t>διακρίσεις λόγω φύλου</w:t>
              </w:r>
              <w:r w:rsidR="00CF3BB3">
                <w:rPr>
                  <w:rFonts w:cstheme="minorHAnsi"/>
                </w:rPr>
                <w:t xml:space="preserve">. </w:t>
              </w:r>
              <w:r w:rsidR="00CF3BB3" w:rsidRPr="009D4244">
                <w:rPr>
                  <w:rFonts w:cstheme="minorHAnsi"/>
                </w:rPr>
                <w:t xml:space="preserve">Πιο συγκεκριμένα, από τις </w:t>
              </w:r>
              <w:r w:rsidR="00957BBA">
                <w:rPr>
                  <w:rFonts w:cstheme="minorHAnsi"/>
                </w:rPr>
                <w:t>877</w:t>
              </w:r>
              <w:r w:rsidR="00CF3BB3">
                <w:rPr>
                  <w:rFonts w:cstheme="minorHAnsi"/>
                </w:rPr>
                <w:t xml:space="preserve"> νέες</w:t>
              </w:r>
              <w:r w:rsidR="00CF3BB3" w:rsidRPr="009D4244">
                <w:rPr>
                  <w:rFonts w:cstheme="minorHAnsi"/>
                </w:rPr>
                <w:t xml:space="preserve"> αναφορές που έλαβε ο ΣτΠ για το έτος 202</w:t>
              </w:r>
              <w:r w:rsidR="00957BBA">
                <w:rPr>
                  <w:rFonts w:cstheme="minorHAnsi"/>
                </w:rPr>
                <w:t>3</w:t>
              </w:r>
              <w:r w:rsidR="00CF3BB3" w:rsidRPr="009D4244">
                <w:rPr>
                  <w:rFonts w:cstheme="minorHAnsi"/>
                </w:rPr>
                <w:t xml:space="preserve"> -με το </w:t>
              </w:r>
              <w:r w:rsidR="00957BBA">
                <w:rPr>
                  <w:rFonts w:cstheme="minorHAnsi"/>
                </w:rPr>
                <w:t>65</w:t>
              </w:r>
              <w:r w:rsidR="00CF3BB3" w:rsidRPr="009D4244">
                <w:rPr>
                  <w:rFonts w:cstheme="minorHAnsi"/>
                </w:rPr>
                <w:t xml:space="preserve">% αυτών να είναι εντός της αρμοδιότητάς του- </w:t>
              </w:r>
              <w:r w:rsidR="00153F3B">
                <w:rPr>
                  <w:rFonts w:cstheme="minorHAnsi"/>
                </w:rPr>
                <w:t xml:space="preserve">το </w:t>
              </w:r>
              <w:r w:rsidR="00CF3BB3" w:rsidRPr="009D4244">
                <w:rPr>
                  <w:rFonts w:cstheme="minorHAnsi"/>
                </w:rPr>
                <w:t>2</w:t>
              </w:r>
              <w:r w:rsidR="00957BBA">
                <w:rPr>
                  <w:rFonts w:cstheme="minorHAnsi"/>
                </w:rPr>
                <w:t>2</w:t>
              </w:r>
              <w:r w:rsidR="00CF3BB3" w:rsidRPr="009D4244">
                <w:rPr>
                  <w:rFonts w:cstheme="minorHAnsi"/>
                </w:rPr>
                <w:t>%</w:t>
              </w:r>
              <w:r w:rsidR="00153F3B">
                <w:rPr>
                  <w:rFonts w:cstheme="minorHAnsi"/>
                </w:rPr>
                <w:t xml:space="preserve"> </w:t>
              </w:r>
              <w:r w:rsidR="00CF3BB3" w:rsidRPr="009D4244">
                <w:rPr>
                  <w:rFonts w:cstheme="minorHAnsi"/>
                </w:rPr>
                <w:t>αφορούσε σε διακρίσεις λόγω αναπηρίας ή χρόνιας πάθησης</w:t>
              </w:r>
              <w:r w:rsidR="00153F3B">
                <w:rPr>
                  <w:rFonts w:cstheme="minorHAnsi"/>
                </w:rPr>
                <w:t xml:space="preserve"> και το 5</w:t>
              </w:r>
              <w:r w:rsidR="00957BBA">
                <w:rPr>
                  <w:rFonts w:cstheme="minorHAnsi"/>
                </w:rPr>
                <w:t>2</w:t>
              </w:r>
              <w:r w:rsidR="00153F3B">
                <w:rPr>
                  <w:rFonts w:cstheme="minorHAnsi"/>
                </w:rPr>
                <w:t xml:space="preserve">% σε διακρίσεις λόγω φύλου. </w:t>
              </w:r>
            </w:p>
            <w:p w14:paraId="3182D496" w14:textId="77777777" w:rsidR="002F6DF5" w:rsidRPr="00F820EA" w:rsidRDefault="002F6DF5" w:rsidP="002F6DF5">
              <w:pPr>
                <w:spacing w:after="0"/>
                <w:rPr>
                  <w:rFonts w:cstheme="minorHAnsi"/>
                </w:rPr>
              </w:pPr>
            </w:p>
            <w:p w14:paraId="0CCF421B" w14:textId="083F2116" w:rsidR="007C07A2" w:rsidRPr="00F45AC0" w:rsidRDefault="007C07A2" w:rsidP="00F45AC0">
              <w:pPr>
                <w:pStyle w:val="a9"/>
                <w:tabs>
                  <w:tab w:val="left" w:pos="284"/>
                </w:tabs>
                <w:spacing w:after="0"/>
                <w:ind w:left="0"/>
                <w:rPr>
                  <w:rFonts w:cstheme="minorHAnsi"/>
                  <w:color w:val="auto"/>
                </w:rPr>
              </w:pPr>
              <w:r w:rsidRPr="00D93214">
                <w:rPr>
                  <w:rFonts w:cstheme="minorHAnsi"/>
                  <w:color w:val="auto"/>
                </w:rPr>
                <w:lastRenderedPageBreak/>
                <w:t>Επιπρόσθετα, στην</w:t>
              </w:r>
              <w:r w:rsidR="00847D69" w:rsidRPr="00D93214">
                <w:rPr>
                  <w:rFonts w:cstheme="minorHAnsi"/>
                  <w:color w:val="auto"/>
                </w:rPr>
                <w:t xml:space="preserve"> </w:t>
              </w:r>
              <w:r w:rsidRPr="00D93214">
                <w:rPr>
                  <w:rFonts w:cstheme="minorHAnsi"/>
                  <w:color w:val="auto"/>
                </w:rPr>
                <w:t>Εθνική Στρατηγική για τις Ενεργητικές Πολιτικές Απασχόλησης</w:t>
              </w:r>
              <w:r w:rsidR="000F2377">
                <w:rPr>
                  <w:rStyle w:val="af9"/>
                  <w:rFonts w:cstheme="minorHAnsi"/>
                  <w:color w:val="auto"/>
                </w:rPr>
                <w:footnoteReference w:id="4"/>
              </w:r>
              <w:r w:rsidRPr="00D93214">
                <w:rPr>
                  <w:rFonts w:cstheme="minorHAnsi"/>
                  <w:color w:val="auto"/>
                </w:rPr>
                <w:t xml:space="preserve"> (Αύγουστος 2022) διαπιστώνεται ότι</w:t>
              </w:r>
              <w:r w:rsidR="00F45AC0">
                <w:rPr>
                  <w:rFonts w:cstheme="minorHAnsi"/>
                  <w:color w:val="auto"/>
                </w:rPr>
                <w:t>: «</w:t>
              </w:r>
              <w:r w:rsidRPr="00F45AC0">
                <w:rPr>
                  <w:rFonts w:cstheme="minorHAnsi"/>
                  <w:color w:val="auto"/>
                </w:rPr>
                <w:t>Η υφιστάμενη κατάσταση στην αγορά εργασίας για τα άτομα με αναπηρία, οι πρακτικοί φραγμοί (π.χ. έλλειψη προσβασιμότητας του δομημένου περιβάλλοντος, των μέσων μαζικής μεταφοράς, των εργασιακών χώρων κ.</w:t>
              </w:r>
              <w:r w:rsidR="00DC4A31">
                <w:rPr>
                  <w:rFonts w:cstheme="minorHAnsi"/>
                  <w:color w:val="auto"/>
                </w:rPr>
                <w:t>ά</w:t>
              </w:r>
              <w:r w:rsidRPr="00F45AC0">
                <w:rPr>
                  <w:rFonts w:cstheme="minorHAnsi"/>
                  <w:color w:val="auto"/>
                </w:rPr>
                <w:t>.) και τα στερεότυπα στις επιλογές των προσλήψεων, οδηγούν μεγάλο τμήμα των μη-ενεργών ατόμων σε εγκατάλειψη της προσπάθειας εξεύρεσης απασχόλησης και στη σταδιακή αποσύνδεση από την αγορά εργασίας και την οικονομική – αλλά και κοινωνική – δραστηριότητα.</w:t>
              </w:r>
              <w:r w:rsidR="00923140" w:rsidRPr="00F45AC0">
                <w:rPr>
                  <w:rFonts w:cstheme="minorHAnsi"/>
                  <w:color w:val="auto"/>
                </w:rPr>
                <w:t xml:space="preserve"> </w:t>
              </w:r>
              <w:r w:rsidRPr="00F45AC0">
                <w:rPr>
                  <w:rFonts w:cstheme="minorHAnsi"/>
                  <w:color w:val="auto"/>
                </w:rPr>
                <w:t xml:space="preserve">Προκειμένου να αναστραφεί η κατάσταση αυτή απαιτούνται συστηματικές προσπάθειες και ειδική στόχευση μέτρων και παρεμβάσεων στα άτομα με αναπηρία και τις ανάγκες </w:t>
              </w:r>
              <w:r w:rsidR="00F45AC0" w:rsidRPr="00F45AC0">
                <w:rPr>
                  <w:rFonts w:cstheme="minorHAnsi"/>
                  <w:color w:val="auto"/>
                </w:rPr>
                <w:t>τους</w:t>
              </w:r>
              <w:r w:rsidR="00F45AC0">
                <w:rPr>
                  <w:rFonts w:cstheme="minorHAnsi"/>
                  <w:color w:val="auto"/>
                </w:rPr>
                <w:t>»</w:t>
              </w:r>
              <w:r w:rsidR="00F45AC0" w:rsidRPr="00F45AC0">
                <w:rPr>
                  <w:rFonts w:cstheme="minorHAnsi"/>
                  <w:color w:val="auto"/>
                </w:rPr>
                <w:t xml:space="preserve"> </w:t>
              </w:r>
              <w:r w:rsidRPr="00F45AC0">
                <w:rPr>
                  <w:rFonts w:cstheme="minorHAnsi"/>
                  <w:color w:val="auto"/>
                </w:rPr>
                <w:t xml:space="preserve">(σ. </w:t>
              </w:r>
              <w:r w:rsidR="00D75402" w:rsidRPr="00F45AC0">
                <w:rPr>
                  <w:rFonts w:cstheme="minorHAnsi"/>
                  <w:color w:val="auto"/>
                </w:rPr>
                <w:t>38)</w:t>
              </w:r>
              <w:r w:rsidRPr="00F45AC0">
                <w:rPr>
                  <w:rFonts w:cstheme="minorHAnsi"/>
                  <w:color w:val="auto"/>
                </w:rPr>
                <w:t>.</w:t>
              </w:r>
            </w:p>
            <w:p w14:paraId="13D6C175" w14:textId="77777777" w:rsidR="00425A8F" w:rsidRPr="00D93214" w:rsidRDefault="00425A8F" w:rsidP="002F6DF5">
              <w:pPr>
                <w:pStyle w:val="a9"/>
                <w:tabs>
                  <w:tab w:val="left" w:pos="284"/>
                </w:tabs>
                <w:spacing w:after="0"/>
                <w:ind w:left="0"/>
                <w:rPr>
                  <w:rFonts w:cstheme="minorHAnsi"/>
                  <w:i/>
                  <w:iCs/>
                  <w:color w:val="auto"/>
                </w:rPr>
              </w:pPr>
            </w:p>
            <w:p w14:paraId="3D8DD847" w14:textId="06D438E1" w:rsidR="003F0E42" w:rsidRDefault="006F5A37" w:rsidP="002F6DF5">
              <w:pPr>
                <w:spacing w:after="0"/>
                <w:rPr>
                  <w:rFonts w:cstheme="minorHAnsi"/>
                </w:rPr>
              </w:pPr>
              <w:r>
                <w:rPr>
                  <w:rFonts w:cstheme="minorHAnsi"/>
                </w:rPr>
                <w:t xml:space="preserve">Η </w:t>
              </w:r>
              <w:r w:rsidR="00ED186C" w:rsidRPr="00ED186C">
                <w:rPr>
                  <w:rFonts w:cstheme="minorHAnsi"/>
                </w:rPr>
                <w:t>Ευρωπαϊκή Επιτροπή, μέσω της Ευρωπαϊκής Στρατηγικής για τα Δικαιώματα των Ατόμων με Αναπηρία 2021-2030</w:t>
              </w:r>
              <w:r w:rsidR="00D57C47" w:rsidRPr="002528BF">
                <w:rPr>
                  <w:rStyle w:val="af9"/>
                  <w:rFonts w:cs="Calibri"/>
                  <w:sz w:val="24"/>
                  <w:szCs w:val="24"/>
                </w:rPr>
                <w:footnoteReference w:id="5"/>
              </w:r>
              <w:r w:rsidR="00ED186C" w:rsidRPr="00ED186C">
                <w:rPr>
                  <w:rFonts w:cstheme="minorHAnsi"/>
                </w:rPr>
                <w:t>,  καλεί</w:t>
              </w:r>
              <w:r w:rsidR="003F0E42">
                <w:rPr>
                  <w:rFonts w:cstheme="minorHAnsi"/>
                </w:rPr>
                <w:t xml:space="preserve"> </w:t>
              </w:r>
              <w:r w:rsidR="00ED186C" w:rsidRPr="00ED186C">
                <w:rPr>
                  <w:rFonts w:cstheme="minorHAnsi"/>
                </w:rPr>
                <w:t>τα κράτη μέλη:</w:t>
              </w:r>
              <w:r w:rsidR="00825D23">
                <w:rPr>
                  <w:rFonts w:cstheme="minorHAnsi"/>
                </w:rPr>
                <w:t xml:space="preserve"> </w:t>
              </w:r>
              <w:r w:rsidR="008910F4">
                <w:rPr>
                  <w:rFonts w:cstheme="minorHAnsi"/>
                </w:rPr>
                <w:t xml:space="preserve"> </w:t>
              </w:r>
            </w:p>
            <w:p w14:paraId="4B53FFB6" w14:textId="144CAD0C" w:rsidR="00526781" w:rsidRPr="00106D96" w:rsidRDefault="00825D23" w:rsidP="00AF1187">
              <w:pPr>
                <w:spacing w:after="0"/>
                <w:ind w:left="397" w:right="170"/>
                <w:rPr>
                  <w:rFonts w:cstheme="minorHAnsi"/>
                </w:rPr>
              </w:pPr>
              <w:proofErr w:type="spellStart"/>
              <w:r w:rsidRPr="003F0E42">
                <w:rPr>
                  <w:rFonts w:cstheme="minorHAnsi"/>
                  <w:b/>
                  <w:bCs/>
                  <w:lang w:val="en-US"/>
                </w:rPr>
                <w:t>i</w:t>
              </w:r>
              <w:proofErr w:type="spellEnd"/>
              <w:r w:rsidRPr="003F0E42">
                <w:rPr>
                  <w:rFonts w:cstheme="minorHAnsi"/>
                  <w:b/>
                  <w:bCs/>
                </w:rPr>
                <w:t>)</w:t>
              </w:r>
              <w:r w:rsidRPr="00825D23">
                <w:rPr>
                  <w:rFonts w:cstheme="minorHAnsi"/>
                </w:rPr>
                <w:t xml:space="preserve"> </w:t>
              </w:r>
              <w:r w:rsidR="002679C7" w:rsidRPr="002679C7">
                <w:rPr>
                  <w:rFonts w:cstheme="minorHAnsi"/>
                  <w:b/>
                  <w:bCs/>
                </w:rPr>
                <w:t>να</w:t>
              </w:r>
              <w:r w:rsidR="002679C7">
                <w:rPr>
                  <w:rFonts w:cstheme="minorHAnsi"/>
                </w:rPr>
                <w:t xml:space="preserve"> </w:t>
              </w:r>
              <w:r w:rsidR="00ED186C" w:rsidRPr="00B77D23">
                <w:rPr>
                  <w:rFonts w:cstheme="minorHAnsi"/>
                  <w:b/>
                  <w:bCs/>
                </w:rPr>
                <w:t xml:space="preserve">θέσουν στόχους </w:t>
              </w:r>
              <w:r w:rsidR="003F0E42" w:rsidRPr="00B77D23">
                <w:rPr>
                  <w:rFonts w:cstheme="minorHAnsi"/>
                  <w:b/>
                  <w:bCs/>
                </w:rPr>
                <w:t xml:space="preserve">έως το 2024 </w:t>
              </w:r>
              <w:r w:rsidR="00ED186C" w:rsidRPr="00B77D23">
                <w:rPr>
                  <w:rFonts w:cstheme="minorHAnsi"/>
                  <w:b/>
                  <w:bCs/>
                </w:rPr>
                <w:t>για την αύξηση του ποσοστού απασχόλησης των ατόμων με αναπηρία και τη μείωση του χάσματος των ποσοστών απασχόλησης μεταξύ των ατόμων με αναπηρία και των ατόμων χωρίς αναπηρία</w:t>
              </w:r>
              <w:r w:rsidR="00ED186C" w:rsidRPr="00ED186C">
                <w:rPr>
                  <w:rFonts w:cstheme="minorHAnsi"/>
                </w:rPr>
                <w:t xml:space="preserve"> ώστε να επιτευχθεί ο στόχος απασχόλησης για το 2030 που το Σχέδιο Δράσης για την Εφαρμογή του Ευρωπαϊκού Πυλώνα Κοινωνικών Δικαιωμάτων θέτει</w:t>
              </w:r>
              <w:r w:rsidR="00151A71">
                <w:rPr>
                  <w:rStyle w:val="af9"/>
                  <w:rFonts w:cstheme="minorHAnsi"/>
                </w:rPr>
                <w:footnoteReference w:id="6"/>
              </w:r>
              <w:r w:rsidR="00D57C47">
                <w:rPr>
                  <w:rFonts w:cstheme="minorHAnsi"/>
                </w:rPr>
                <w:t xml:space="preserve">. </w:t>
              </w:r>
              <w:r w:rsidR="006F5A37">
                <w:rPr>
                  <w:rFonts w:cstheme="minorHAnsi"/>
                </w:rPr>
                <w:t>Αξίζει να σημειωθεί ότι λόγω του μεγέθους της πληθυσμιακής ομάδας των ατόμων με αναπηρία και χρόνιες παθήσεις</w:t>
              </w:r>
              <w:r w:rsidR="006F5A37">
                <w:rPr>
                  <w:rStyle w:val="af9"/>
                  <w:rFonts w:cstheme="minorHAnsi"/>
                </w:rPr>
                <w:footnoteReference w:id="7"/>
              </w:r>
              <w:r w:rsidR="006F5A37">
                <w:rPr>
                  <w:rFonts w:cstheme="minorHAnsi"/>
                </w:rPr>
                <w:t xml:space="preserve"> </w:t>
              </w:r>
              <w:r w:rsidR="00D57C47">
                <w:rPr>
                  <w:rFonts w:cstheme="minorHAnsi"/>
                </w:rPr>
                <w:t xml:space="preserve">είναι </w:t>
              </w:r>
              <w:r w:rsidR="00D57C47" w:rsidRPr="00D57C47">
                <w:rPr>
                  <w:rFonts w:cstheme="minorHAnsi"/>
                </w:rPr>
                <w:t>αδύνατον η χώρα να πετύχει τους στόχους απασχόλησης</w:t>
              </w:r>
              <w:r w:rsidR="00FA012E">
                <w:rPr>
                  <w:rFonts w:cstheme="minorHAnsi"/>
                </w:rPr>
                <w:t xml:space="preserve"> </w:t>
              </w:r>
              <w:r w:rsidR="00D57C47" w:rsidRPr="00D57C47">
                <w:rPr>
                  <w:rFonts w:cstheme="minorHAnsi"/>
                </w:rPr>
                <w:t>και κατάρτισης</w:t>
              </w:r>
              <w:r w:rsidR="00FA012E">
                <w:rPr>
                  <w:rFonts w:cstheme="minorHAnsi"/>
                </w:rPr>
                <w:t xml:space="preserve"> </w:t>
              </w:r>
              <w:r w:rsidR="00D57C47" w:rsidRPr="00D57C47">
                <w:rPr>
                  <w:rFonts w:cstheme="minorHAnsi"/>
                </w:rPr>
                <w:t xml:space="preserve">που το Σχέδιο Δράσης </w:t>
              </w:r>
              <w:r w:rsidR="006F5A37">
                <w:rPr>
                  <w:rFonts w:cstheme="minorHAnsi"/>
                </w:rPr>
                <w:t xml:space="preserve">θέτει </w:t>
              </w:r>
              <w:r w:rsidR="00D57C47" w:rsidRPr="00D57C47">
                <w:rPr>
                  <w:rFonts w:cstheme="minorHAnsi"/>
                </w:rPr>
                <w:t>έως το 2030, ήτοι την ένταξη του 78% του πληθυσμού ηλικίας 20 έως 64 ετών στην αγορά εργασίας και τη συμμετοχή ετησίως του 60% όλων των ενηλίκων σε προγράμματα κατάρτιση</w:t>
              </w:r>
              <w:r w:rsidR="00FA012E">
                <w:rPr>
                  <w:rFonts w:cstheme="minorHAnsi"/>
                </w:rPr>
                <w:t>ς</w:t>
              </w:r>
              <w:r w:rsidR="00DC18DD" w:rsidRPr="00DC18DD">
                <w:rPr>
                  <w:rFonts w:cstheme="minorHAnsi"/>
                </w:rPr>
                <w:t xml:space="preserve">, </w:t>
              </w:r>
            </w:p>
            <w:p w14:paraId="56EB3ECB" w14:textId="161F69F0" w:rsidR="00526781" w:rsidRPr="00AF1187" w:rsidRDefault="00825D23" w:rsidP="00AF1187">
              <w:pPr>
                <w:spacing w:after="0"/>
                <w:ind w:left="397" w:right="170"/>
                <w:rPr>
                  <w:rFonts w:cstheme="minorHAnsi"/>
                </w:rPr>
              </w:pPr>
              <w:r w:rsidRPr="003F0E42">
                <w:rPr>
                  <w:rFonts w:cstheme="minorHAnsi"/>
                  <w:b/>
                  <w:bCs/>
                  <w:lang w:val="en-US"/>
                </w:rPr>
                <w:t>ii</w:t>
              </w:r>
              <w:r w:rsidRPr="003F0E42">
                <w:rPr>
                  <w:rFonts w:cstheme="minorHAnsi"/>
                  <w:b/>
                  <w:bCs/>
                </w:rPr>
                <w:t>)</w:t>
              </w:r>
              <w:r w:rsidRPr="00825D23">
                <w:rPr>
                  <w:rFonts w:cstheme="minorHAnsi"/>
                </w:rPr>
                <w:t xml:space="preserve"> </w:t>
              </w:r>
              <w:r w:rsidR="002679C7">
                <w:rPr>
                  <w:rFonts w:cstheme="minorHAnsi"/>
                  <w:b/>
                  <w:bCs/>
                </w:rPr>
                <w:t>ν</w:t>
              </w:r>
              <w:r w:rsidR="00ED186C" w:rsidRPr="00B77D23">
                <w:rPr>
                  <w:rFonts w:cstheme="minorHAnsi"/>
                  <w:b/>
                  <w:bCs/>
                </w:rPr>
                <w:t xml:space="preserve">α θέσουν στόχους για τη συμμετοχή ενηλίκων με αναπηρία στη μάθηση με σκοπό την αύξηση της συμμετοχής τους και να </w:t>
              </w:r>
              <w:r w:rsidR="00A06C45" w:rsidRPr="00B77D23">
                <w:rPr>
                  <w:rFonts w:cstheme="minorHAnsi"/>
                  <w:b/>
                  <w:bCs/>
                </w:rPr>
                <w:t xml:space="preserve">διασφαλίζουν </w:t>
              </w:r>
              <w:r w:rsidR="00ED186C" w:rsidRPr="00B77D23">
                <w:rPr>
                  <w:rFonts w:cstheme="minorHAnsi"/>
                  <w:b/>
                  <w:bCs/>
                </w:rPr>
                <w:t>ότι οι εθνικές στρατηγικές για τις δεξιότητες καλύπτουν τις ειδικές ανάγκες των ατόμων με αναπηρία</w:t>
              </w:r>
              <w:r w:rsidR="00ED186C" w:rsidRPr="00ED186C">
                <w:rPr>
                  <w:rFonts w:cstheme="minorHAnsi"/>
                </w:rPr>
                <w:t xml:space="preserve"> </w:t>
              </w:r>
              <w:r w:rsidR="00A06C45">
                <w:rPr>
                  <w:rFonts w:cstheme="minorHAnsi"/>
                </w:rPr>
                <w:t xml:space="preserve">ώστε </w:t>
              </w:r>
              <w:r w:rsidR="00ED186C" w:rsidRPr="00ED186C">
                <w:rPr>
                  <w:rFonts w:cstheme="minorHAnsi"/>
                </w:rPr>
                <w:t xml:space="preserve">να συμβάλουν στην επίτευξη των στόχων που </w:t>
              </w:r>
              <w:r w:rsidR="00ED186C" w:rsidRPr="00ED186C">
                <w:rPr>
                  <w:rFonts w:cstheme="minorHAnsi"/>
                </w:rPr>
                <w:lastRenderedPageBreak/>
                <w:t xml:space="preserve">ορίζονται στο θεματολόγιο δεξιοτήτων και στο </w:t>
              </w:r>
              <w:r w:rsidR="00A06C45">
                <w:rPr>
                  <w:rFonts w:cstheme="minorHAnsi"/>
                </w:rPr>
                <w:t>Σ</w:t>
              </w:r>
              <w:r w:rsidR="00ED186C" w:rsidRPr="00ED186C">
                <w:rPr>
                  <w:rFonts w:cstheme="minorHAnsi"/>
                </w:rPr>
                <w:t xml:space="preserve">χέδιο </w:t>
              </w:r>
              <w:r w:rsidR="00A06C45">
                <w:rPr>
                  <w:rFonts w:cstheme="minorHAnsi"/>
                </w:rPr>
                <w:t>Δ</w:t>
              </w:r>
              <w:r w:rsidR="00ED186C" w:rsidRPr="00ED186C">
                <w:rPr>
                  <w:rFonts w:cstheme="minorHAnsi"/>
                </w:rPr>
                <w:t>ράσης</w:t>
              </w:r>
              <w:r w:rsidR="00943D26">
                <w:rPr>
                  <w:rStyle w:val="af9"/>
                  <w:rFonts w:cstheme="minorHAnsi"/>
                </w:rPr>
                <w:footnoteReference w:id="8"/>
              </w:r>
              <w:r w:rsidR="00ED186C" w:rsidRPr="00ED186C">
                <w:rPr>
                  <w:rFonts w:cstheme="minorHAnsi"/>
                </w:rPr>
                <w:t xml:space="preserve"> για την εφαρμογή του </w:t>
              </w:r>
              <w:r w:rsidR="00A06C45">
                <w:rPr>
                  <w:rFonts w:cstheme="minorHAnsi"/>
                </w:rPr>
                <w:t>Ευρωπαϊκού Π</w:t>
              </w:r>
              <w:r w:rsidR="00ED186C" w:rsidRPr="00ED186C">
                <w:rPr>
                  <w:rFonts w:cstheme="minorHAnsi"/>
                </w:rPr>
                <w:t xml:space="preserve">υλώνα </w:t>
              </w:r>
              <w:r w:rsidR="00A06C45">
                <w:rPr>
                  <w:rFonts w:cstheme="minorHAnsi"/>
                </w:rPr>
                <w:t>Κ</w:t>
              </w:r>
              <w:r w:rsidR="00ED186C" w:rsidRPr="00ED186C">
                <w:rPr>
                  <w:rFonts w:cstheme="minorHAnsi"/>
                </w:rPr>
                <w:t xml:space="preserve">οινωνικών </w:t>
              </w:r>
              <w:r w:rsidR="00A06C45">
                <w:rPr>
                  <w:rFonts w:cstheme="minorHAnsi"/>
                </w:rPr>
                <w:t>Δ</w:t>
              </w:r>
              <w:r w:rsidR="00ED186C" w:rsidRPr="00ED186C">
                <w:rPr>
                  <w:rFonts w:cstheme="minorHAnsi"/>
                </w:rPr>
                <w:t>ικαιωμάτων</w:t>
              </w:r>
              <w:r w:rsidR="00DC18DD" w:rsidRPr="00DC18DD">
                <w:rPr>
                  <w:rFonts w:cstheme="minorHAnsi"/>
                </w:rPr>
                <w:t xml:space="preserve">, </w:t>
              </w:r>
            </w:p>
            <w:p w14:paraId="66F248C9" w14:textId="33F5E9E6" w:rsidR="00526781" w:rsidRPr="00106D96" w:rsidRDefault="00825D23" w:rsidP="00AF1187">
              <w:pPr>
                <w:spacing w:after="0"/>
                <w:ind w:left="397" w:right="170"/>
                <w:rPr>
                  <w:rFonts w:cstheme="minorHAnsi"/>
                </w:rPr>
              </w:pPr>
              <w:r w:rsidRPr="008C1149">
                <w:rPr>
                  <w:rFonts w:cstheme="minorHAnsi"/>
                  <w:b/>
                  <w:bCs/>
                  <w:lang w:val="en-US"/>
                </w:rPr>
                <w:t>iii</w:t>
              </w:r>
              <w:r w:rsidRPr="008C1149">
                <w:rPr>
                  <w:rFonts w:cstheme="minorHAnsi"/>
                  <w:b/>
                  <w:bCs/>
                </w:rPr>
                <w:t>)</w:t>
              </w:r>
              <w:r w:rsidR="006F5A37">
                <w:rPr>
                  <w:rFonts w:cstheme="minorHAnsi"/>
                </w:rPr>
                <w:t xml:space="preserve"> </w:t>
              </w:r>
              <w:r w:rsidR="002679C7">
                <w:rPr>
                  <w:rFonts w:cstheme="minorHAnsi"/>
                  <w:b/>
                  <w:bCs/>
                </w:rPr>
                <w:t>ν</w:t>
              </w:r>
              <w:r w:rsidR="00ED186C" w:rsidRPr="000B1F15">
                <w:rPr>
                  <w:rFonts w:cstheme="minorHAnsi"/>
                  <w:b/>
                  <w:bCs/>
                </w:rPr>
                <w:t>α</w:t>
              </w:r>
              <w:r w:rsidR="00ED186C" w:rsidRPr="00B77D23">
                <w:rPr>
                  <w:rFonts w:cstheme="minorHAnsi"/>
                  <w:b/>
                  <w:bCs/>
                </w:rPr>
                <w:t xml:space="preserve"> θεσπίσουν στοχευμένα μέτρα και ευέλικτες μορφές κατάρτισης</w:t>
              </w:r>
              <w:r w:rsidR="00ED186C" w:rsidRPr="00ED186C">
                <w:rPr>
                  <w:rFonts w:cstheme="minorHAnsi"/>
                </w:rPr>
                <w:t xml:space="preserve"> ώστε να διασφαλίσουν</w:t>
              </w:r>
              <w:r w:rsidR="00A06C45">
                <w:rPr>
                  <w:rFonts w:cstheme="minorHAnsi"/>
                </w:rPr>
                <w:t xml:space="preserve">, </w:t>
              </w:r>
              <w:r w:rsidR="00A06C45" w:rsidRPr="00ED186C">
                <w:rPr>
                  <w:rFonts w:cstheme="minorHAnsi"/>
                </w:rPr>
                <w:t>μεταξύ άλλων</w:t>
              </w:r>
              <w:r w:rsidR="00A06C45">
                <w:rPr>
                  <w:rFonts w:cstheme="minorHAnsi"/>
                </w:rPr>
                <w:t>,</w:t>
              </w:r>
              <w:r w:rsidR="00A06C45" w:rsidRPr="00ED186C">
                <w:rPr>
                  <w:rFonts w:cstheme="minorHAnsi"/>
                </w:rPr>
                <w:t xml:space="preserve"> για </w:t>
              </w:r>
              <w:r w:rsidR="00A06C45">
                <w:rPr>
                  <w:rFonts w:cstheme="minorHAnsi"/>
                </w:rPr>
                <w:t xml:space="preserve">τα </w:t>
              </w:r>
              <w:r w:rsidR="00A06C45" w:rsidRPr="00ED186C">
                <w:rPr>
                  <w:rFonts w:cstheme="minorHAnsi"/>
                </w:rPr>
                <w:t xml:space="preserve">άτομα με αναπηρία </w:t>
              </w:r>
              <w:r w:rsidR="00ED186C" w:rsidRPr="00ED186C">
                <w:rPr>
                  <w:rFonts w:cstheme="minorHAnsi"/>
                </w:rPr>
                <w:t>προσβάσιμα και χωρίς αποκλεισμούς προγράμματα Επαγγελματικής Εκπαίδευσης και Κατάρτισης</w:t>
              </w:r>
              <w:r w:rsidR="00DC18DD" w:rsidRPr="00DC18DD">
                <w:rPr>
                  <w:rFonts w:cstheme="minorHAnsi"/>
                </w:rPr>
                <w:t>,</w:t>
              </w:r>
            </w:p>
            <w:p w14:paraId="4901A6CE" w14:textId="7C1AF724" w:rsidR="00526781" w:rsidRPr="00AF1187" w:rsidRDefault="00825D23" w:rsidP="00AF1187">
              <w:pPr>
                <w:spacing w:after="0"/>
                <w:ind w:left="397" w:right="170"/>
                <w:rPr>
                  <w:rFonts w:cstheme="minorHAnsi"/>
                </w:rPr>
              </w:pPr>
              <w:r w:rsidRPr="008C1149">
                <w:rPr>
                  <w:rFonts w:cstheme="minorHAnsi"/>
                  <w:b/>
                  <w:bCs/>
                  <w:lang w:val="en-US"/>
                </w:rPr>
                <w:t>iv</w:t>
              </w:r>
              <w:r w:rsidRPr="008C1149">
                <w:rPr>
                  <w:rFonts w:cstheme="minorHAnsi"/>
                  <w:b/>
                  <w:bCs/>
                </w:rPr>
                <w:t>)</w:t>
              </w:r>
              <w:r w:rsidRPr="00825D23">
                <w:rPr>
                  <w:rFonts w:cstheme="minorHAnsi"/>
                </w:rPr>
                <w:t xml:space="preserve"> </w:t>
              </w:r>
              <w:r w:rsidR="002679C7">
                <w:rPr>
                  <w:rFonts w:cstheme="minorHAnsi"/>
                  <w:b/>
                  <w:bCs/>
                </w:rPr>
                <w:t>ν</w:t>
              </w:r>
              <w:r w:rsidR="00ED186C" w:rsidRPr="000B1F15">
                <w:rPr>
                  <w:rFonts w:cstheme="minorHAnsi"/>
                  <w:b/>
                  <w:bCs/>
                </w:rPr>
                <w:t>α</w:t>
              </w:r>
              <w:r w:rsidR="00ED186C" w:rsidRPr="00ED186C">
                <w:rPr>
                  <w:rFonts w:cstheme="minorHAnsi"/>
                </w:rPr>
                <w:t xml:space="preserve"> </w:t>
              </w:r>
              <w:r w:rsidR="00ED186C" w:rsidRPr="00B77D23">
                <w:rPr>
                  <w:rFonts w:cstheme="minorHAnsi"/>
                  <w:b/>
                  <w:bCs/>
                </w:rPr>
                <w:t xml:space="preserve">ενισχύσουν </w:t>
              </w:r>
              <w:r w:rsidR="00A06C45" w:rsidRPr="00B77D23">
                <w:rPr>
                  <w:rFonts w:cstheme="minorHAnsi"/>
                  <w:b/>
                  <w:bCs/>
                </w:rPr>
                <w:t xml:space="preserve">τις ικανότητες </w:t>
              </w:r>
              <w:r w:rsidR="00ED186C" w:rsidRPr="00B77D23">
                <w:rPr>
                  <w:rFonts w:cstheme="minorHAnsi"/>
                  <w:b/>
                  <w:bCs/>
                </w:rPr>
                <w:t>των υπηρεσιών απασχόλησης για τα άτομα με αναπηρία και να βελτιώσουν τη συνεργασία με</w:t>
              </w:r>
              <w:r w:rsidR="00A06C45" w:rsidRPr="00B77D23">
                <w:rPr>
                  <w:rFonts w:cstheme="minorHAnsi"/>
                  <w:b/>
                  <w:bCs/>
                </w:rPr>
                <w:t xml:space="preserve"> τους</w:t>
              </w:r>
              <w:r w:rsidR="00ED186C" w:rsidRPr="00B77D23">
                <w:rPr>
                  <w:rFonts w:cstheme="minorHAnsi"/>
                  <w:b/>
                  <w:bCs/>
                </w:rPr>
                <w:t xml:space="preserve"> κοινωνικούς εταίρους και </w:t>
              </w:r>
              <w:r w:rsidR="00A06C45" w:rsidRPr="00B77D23">
                <w:rPr>
                  <w:rFonts w:cstheme="minorHAnsi"/>
                  <w:b/>
                  <w:bCs/>
                </w:rPr>
                <w:t xml:space="preserve">τις </w:t>
              </w:r>
              <w:r w:rsidR="00ED186C" w:rsidRPr="00B77D23">
                <w:rPr>
                  <w:rFonts w:cstheme="minorHAnsi"/>
                  <w:b/>
                  <w:bCs/>
                </w:rPr>
                <w:t xml:space="preserve">οργανώσεις </w:t>
              </w:r>
              <w:r w:rsidR="00A06C45" w:rsidRPr="00B77D23">
                <w:rPr>
                  <w:rFonts w:cstheme="minorHAnsi"/>
                  <w:b/>
                  <w:bCs/>
                </w:rPr>
                <w:t xml:space="preserve">των </w:t>
              </w:r>
              <w:r w:rsidR="00ED186C" w:rsidRPr="00B77D23">
                <w:rPr>
                  <w:rFonts w:cstheme="minorHAnsi"/>
                  <w:b/>
                  <w:bCs/>
                </w:rPr>
                <w:t>ατόμων με αναπηρί</w:t>
              </w:r>
              <w:r w:rsidR="00A06C45" w:rsidRPr="00B77D23">
                <w:rPr>
                  <w:rFonts w:cstheme="minorHAnsi"/>
                  <w:b/>
                  <w:bCs/>
                </w:rPr>
                <w:t>α</w:t>
              </w:r>
              <w:r w:rsidR="00ED186C" w:rsidRPr="00ED186C">
                <w:rPr>
                  <w:rFonts w:cstheme="minorHAnsi"/>
                </w:rPr>
                <w:t xml:space="preserve"> για τον σκοπό αυτό</w:t>
              </w:r>
              <w:r w:rsidR="00DC18DD" w:rsidRPr="00DC18DD">
                <w:rPr>
                  <w:rFonts w:cstheme="minorHAnsi"/>
                </w:rPr>
                <w:t xml:space="preserve">, </w:t>
              </w:r>
            </w:p>
            <w:p w14:paraId="5DFD9AFD" w14:textId="77DF3503" w:rsidR="00151A71" w:rsidRPr="003F0E42" w:rsidRDefault="00825D23" w:rsidP="00AF1187">
              <w:pPr>
                <w:spacing w:after="0"/>
                <w:ind w:left="397" w:right="170"/>
                <w:rPr>
                  <w:rFonts w:cstheme="minorHAnsi"/>
                </w:rPr>
              </w:pPr>
              <w:r w:rsidRPr="008C1149">
                <w:rPr>
                  <w:rFonts w:cstheme="minorHAnsi"/>
                  <w:b/>
                  <w:bCs/>
                  <w:lang w:val="en-US"/>
                </w:rPr>
                <w:t>v</w:t>
              </w:r>
              <w:r w:rsidRPr="008C1149">
                <w:rPr>
                  <w:rFonts w:cstheme="minorHAnsi"/>
                  <w:b/>
                  <w:bCs/>
                </w:rPr>
                <w:t>)</w:t>
              </w:r>
              <w:r w:rsidRPr="00825D23">
                <w:rPr>
                  <w:rFonts w:cstheme="minorHAnsi"/>
                </w:rPr>
                <w:t xml:space="preserve"> </w:t>
              </w:r>
              <w:r w:rsidR="002679C7">
                <w:rPr>
                  <w:rFonts w:cstheme="minorHAnsi"/>
                  <w:b/>
                  <w:bCs/>
                </w:rPr>
                <w:t>ν</w:t>
              </w:r>
              <w:r w:rsidR="00ED186C" w:rsidRPr="000B1F15">
                <w:rPr>
                  <w:rFonts w:cstheme="minorHAnsi"/>
                  <w:b/>
                  <w:bCs/>
                </w:rPr>
                <w:t>α</w:t>
              </w:r>
              <w:r w:rsidR="00ED186C" w:rsidRPr="00ED186C">
                <w:rPr>
                  <w:rFonts w:cstheme="minorHAnsi"/>
                </w:rPr>
                <w:t xml:space="preserve"> </w:t>
              </w:r>
              <w:r w:rsidR="00ED186C" w:rsidRPr="00B77D23">
                <w:rPr>
                  <w:rFonts w:cstheme="minorHAnsi"/>
                  <w:b/>
                  <w:bCs/>
                </w:rPr>
                <w:t xml:space="preserve">διευκολύνουν την </w:t>
              </w:r>
              <w:r w:rsidR="00A06C45" w:rsidRPr="00B77D23">
                <w:rPr>
                  <w:rFonts w:cstheme="minorHAnsi"/>
                  <w:b/>
                  <w:bCs/>
                </w:rPr>
                <w:t>αυτο-</w:t>
              </w:r>
              <w:r w:rsidR="00ED186C" w:rsidRPr="00B77D23">
                <w:rPr>
                  <w:rFonts w:cstheme="minorHAnsi"/>
                  <w:b/>
                  <w:bCs/>
                </w:rPr>
                <w:t>απασχόληση και την επιχειρηματικότητα</w:t>
              </w:r>
              <w:r w:rsidR="00644529" w:rsidRPr="00B77D23">
                <w:rPr>
                  <w:rFonts w:cstheme="minorHAnsi"/>
                  <w:b/>
                  <w:bCs/>
                </w:rPr>
                <w:t xml:space="preserve"> </w:t>
              </w:r>
              <w:r w:rsidR="00ED186C" w:rsidRPr="00B77D23">
                <w:rPr>
                  <w:rFonts w:cstheme="minorHAnsi"/>
                  <w:b/>
                  <w:bCs/>
                </w:rPr>
                <w:t>μέσα</w:t>
              </w:r>
              <w:r w:rsidR="00ED186C" w:rsidRPr="00ED186C">
                <w:rPr>
                  <w:rFonts w:cstheme="minorHAnsi"/>
                </w:rPr>
                <w:t xml:space="preserve"> από την παροχή στήριξης σχετικά με νομικά και επιχειρηματικά θέματα</w:t>
              </w:r>
              <w:r w:rsidR="00644529">
                <w:rPr>
                  <w:rFonts w:cstheme="minorHAnsi"/>
                </w:rPr>
                <w:t xml:space="preserve"> και </w:t>
              </w:r>
              <w:r w:rsidR="00ED186C" w:rsidRPr="00ED186C">
                <w:rPr>
                  <w:rFonts w:cstheme="minorHAnsi"/>
                </w:rPr>
                <w:t>με τη χρήση κονδυλίων της ΕΕ.</w:t>
              </w:r>
            </w:p>
            <w:p w14:paraId="0A73FEBF" w14:textId="77777777" w:rsidR="00DC18DD" w:rsidRPr="003F0E42" w:rsidRDefault="00DC18DD" w:rsidP="002F6DF5">
              <w:pPr>
                <w:spacing w:after="0"/>
                <w:rPr>
                  <w:rFonts w:cstheme="minorHAnsi"/>
                </w:rPr>
              </w:pPr>
            </w:p>
            <w:p w14:paraId="4B682416" w14:textId="47146A0C" w:rsidR="00ED186C" w:rsidRPr="00F820EA" w:rsidRDefault="00ED186C" w:rsidP="002F6DF5">
              <w:pPr>
                <w:spacing w:after="0"/>
                <w:rPr>
                  <w:rFonts w:cstheme="minorHAnsi"/>
                </w:rPr>
              </w:pPr>
              <w:r w:rsidRPr="00ED186C">
                <w:rPr>
                  <w:rFonts w:cstheme="minorHAnsi"/>
                </w:rPr>
                <w:t xml:space="preserve">Η Επιτροπή των Ηνωμένων Εθνών για τα Δικαιώματα των Ατόμων με Αναπηρίες ανησυχώντας αφενός για το υψηλό επίπεδο ανεργίας των ατόμων με αναπηρία στη χώρα μας και τις ανεπαρκείς προσπάθειες για τη διασφάλιση της ένταξής </w:t>
              </w:r>
              <w:r w:rsidR="00B25511">
                <w:rPr>
                  <w:rFonts w:cstheme="minorHAnsi"/>
                </w:rPr>
                <w:t>τους (</w:t>
              </w:r>
              <w:r w:rsidRPr="00ED186C">
                <w:rPr>
                  <w:rFonts w:cstheme="minorHAnsi"/>
                </w:rPr>
                <w:t>με έμφαση στις γυναίκες με αναπηρία</w:t>
              </w:r>
              <w:r w:rsidR="00B25511">
                <w:rPr>
                  <w:rFonts w:cstheme="minorHAnsi"/>
                </w:rPr>
                <w:t>)</w:t>
              </w:r>
              <w:r w:rsidRPr="00ED186C">
                <w:rPr>
                  <w:rFonts w:cstheme="minorHAnsi"/>
                </w:rPr>
                <w:t xml:space="preserve"> στην ανοιχτή αγορά εργασίας, αφετέρου για την έλλειψη επαρκών μέτρων που να βελτιώνουν και να διευκολύνουν την παροχή ειδικών μέτρων και εξατομικευμένης υποστήριξης στους εργασιακούς χώρους και περισσότερο αποτελεσματικών και προσβάσιμων υπηρεσιών για τα άτομα με αναπηρία που αναζητούν εργασία, στις Τελικές Παρατηρήσεις και Συστάσεις</w:t>
              </w:r>
              <w:r w:rsidR="00092A9E">
                <w:rPr>
                  <w:rStyle w:val="af9"/>
                  <w:rFonts w:cstheme="minorHAnsi"/>
                </w:rPr>
                <w:footnoteReference w:id="9"/>
              </w:r>
              <w:r w:rsidRPr="00ED186C">
                <w:rPr>
                  <w:rFonts w:cstheme="minorHAnsi"/>
                </w:rPr>
                <w:t xml:space="preserve"> της (</w:t>
              </w:r>
              <w:proofErr w:type="spellStart"/>
              <w:r w:rsidRPr="00ED186C">
                <w:rPr>
                  <w:rFonts w:cstheme="minorHAnsi"/>
                </w:rPr>
                <w:t>Concluding</w:t>
              </w:r>
              <w:proofErr w:type="spellEnd"/>
              <w:r w:rsidRPr="00ED186C">
                <w:rPr>
                  <w:rFonts w:cstheme="minorHAnsi"/>
                </w:rPr>
                <w:t xml:space="preserve"> Observations)  για το άρθρο 27 «Εργασία και Απασχόληση» της Σύμβασης των</w:t>
              </w:r>
              <w:r w:rsidR="00887BC6">
                <w:rPr>
                  <w:rFonts w:cstheme="minorHAnsi"/>
                </w:rPr>
                <w:t xml:space="preserve"> ΗΕ</w:t>
              </w:r>
              <w:r w:rsidR="00B25511">
                <w:rPr>
                  <w:rFonts w:cstheme="minorHAnsi"/>
                </w:rPr>
                <w:t xml:space="preserve"> (</w:t>
              </w:r>
              <w:r w:rsidRPr="00ED186C">
                <w:rPr>
                  <w:rFonts w:cstheme="minorHAnsi"/>
                </w:rPr>
                <w:t>οι οποίες δημοσιεύτηκαν στις 29.</w:t>
              </w:r>
              <w:r w:rsidR="00717B02" w:rsidRPr="00717B02">
                <w:rPr>
                  <w:rFonts w:cstheme="minorHAnsi"/>
                </w:rPr>
                <w:t>10</w:t>
              </w:r>
              <w:r w:rsidRPr="00ED186C">
                <w:rPr>
                  <w:rFonts w:cstheme="minorHAnsi"/>
                </w:rPr>
                <w:t>.2019</w:t>
              </w:r>
              <w:r w:rsidR="00B25511">
                <w:rPr>
                  <w:rFonts w:cstheme="minorHAnsi"/>
                </w:rPr>
                <w:t>),</w:t>
              </w:r>
              <w:r w:rsidRPr="00ED186C">
                <w:rPr>
                  <w:rFonts w:cstheme="minorHAnsi"/>
                </w:rPr>
                <w:t xml:space="preserve"> συνέστησε στη χώρα </w:t>
              </w:r>
              <w:r w:rsidR="00871BEC">
                <w:rPr>
                  <w:rFonts w:cstheme="minorHAnsi"/>
                </w:rPr>
                <w:t>μας:</w:t>
              </w:r>
              <w:r w:rsidRPr="00ED186C">
                <w:rPr>
                  <w:rFonts w:cstheme="minorHAnsi"/>
                </w:rPr>
                <w:t xml:space="preserve"> α) τη λήψη αποτελεσματικών μέτρων για τη διασφάλιση της ένταξης των ατόμων με αναπηρία, και ιδιαίτερα των γυναικών με αναπηρία, στην ανοιχτή αγορά εργασίας, β) τη λήψη ειδικών μέτρων και την παροχή εξατομικευμένης υποστήριξης στους χώρους εργασίας,  γ) την προώθηση στους εργοδότες του δικαιώματος των ατόμων με αναπηρία στην εργασία σε ισότιμη βάση με τους άλλους πολίτες, δ) την ένταξη της διάστασης της αναπηρίας σε όλες τις πολιτικές, μέτρα και προγράμματα απασχόλησης, καθώς και στον πολιτικό σχεδιασμό του Ο</w:t>
              </w:r>
              <w:r w:rsidR="005814A1">
                <w:rPr>
                  <w:rFonts w:cstheme="minorHAnsi"/>
                </w:rPr>
                <w:t>.</w:t>
              </w:r>
              <w:r w:rsidRPr="00ED186C">
                <w:rPr>
                  <w:rFonts w:cstheme="minorHAnsi"/>
                </w:rPr>
                <w:t>Α</w:t>
              </w:r>
              <w:r w:rsidR="005814A1">
                <w:rPr>
                  <w:rFonts w:cstheme="minorHAnsi"/>
                </w:rPr>
                <w:t>.</w:t>
              </w:r>
              <w:r w:rsidRPr="00ED186C">
                <w:rPr>
                  <w:rFonts w:cstheme="minorHAnsi"/>
                </w:rPr>
                <w:t>Ε</w:t>
              </w:r>
              <w:r w:rsidR="005814A1">
                <w:rPr>
                  <w:rFonts w:cstheme="minorHAnsi"/>
                </w:rPr>
                <w:t>.</w:t>
              </w:r>
              <w:r w:rsidRPr="00ED186C">
                <w:rPr>
                  <w:rFonts w:cstheme="minorHAnsi"/>
                </w:rPr>
                <w:t>Δ</w:t>
              </w:r>
              <w:r w:rsidR="005814A1">
                <w:rPr>
                  <w:rFonts w:cstheme="minorHAnsi"/>
                </w:rPr>
                <w:t>.</w:t>
              </w:r>
              <w:r w:rsidRPr="00ED186C">
                <w:rPr>
                  <w:rFonts w:cstheme="minorHAnsi"/>
                </w:rPr>
                <w:t xml:space="preserve"> (νυν Δ</w:t>
              </w:r>
              <w:r w:rsidR="00B25511">
                <w:rPr>
                  <w:rFonts w:cstheme="minorHAnsi"/>
                </w:rPr>
                <w:t>.</w:t>
              </w:r>
              <w:r w:rsidRPr="00ED186C">
                <w:rPr>
                  <w:rFonts w:cstheme="minorHAnsi"/>
                </w:rPr>
                <w:t>ΥΠ</w:t>
              </w:r>
              <w:r w:rsidR="00B25511">
                <w:rPr>
                  <w:rFonts w:cstheme="minorHAnsi"/>
                </w:rPr>
                <w:t>.</w:t>
              </w:r>
              <w:r w:rsidRPr="00ED186C">
                <w:rPr>
                  <w:rFonts w:cstheme="minorHAnsi"/>
                </w:rPr>
                <w:t>Α</w:t>
              </w:r>
              <w:r w:rsidR="00B25511">
                <w:rPr>
                  <w:rFonts w:cstheme="minorHAnsi"/>
                </w:rPr>
                <w:t>.</w:t>
              </w:r>
              <w:r w:rsidRPr="00ED186C">
                <w:rPr>
                  <w:rFonts w:cstheme="minorHAnsi"/>
                </w:rPr>
                <w:t xml:space="preserve">). </w:t>
              </w:r>
            </w:p>
            <w:p w14:paraId="561118A8" w14:textId="77777777" w:rsidR="002F6DF5" w:rsidRPr="00F820EA" w:rsidRDefault="002F6DF5" w:rsidP="002F6DF5">
              <w:pPr>
                <w:spacing w:after="0"/>
                <w:rPr>
                  <w:rFonts w:cstheme="minorHAnsi"/>
                </w:rPr>
              </w:pPr>
            </w:p>
            <w:p w14:paraId="0D1E7A90" w14:textId="268F75C8" w:rsidR="00871BEC" w:rsidRPr="00E51160" w:rsidRDefault="00ED186C" w:rsidP="002F6DF5">
              <w:pPr>
                <w:spacing w:after="0"/>
                <w:rPr>
                  <w:rFonts w:cstheme="minorHAnsi"/>
                  <w:color w:val="auto"/>
                </w:rPr>
              </w:pPr>
              <w:r w:rsidRPr="00ED186C">
                <w:rPr>
                  <w:rFonts w:cstheme="minorHAnsi"/>
                </w:rPr>
                <w:t xml:space="preserve">Από τον </w:t>
              </w:r>
              <w:r w:rsidR="00717B02">
                <w:rPr>
                  <w:rFonts w:cstheme="minorHAnsi"/>
                </w:rPr>
                <w:t>Οκτώβριο</w:t>
              </w:r>
              <w:r w:rsidRPr="00ED186C">
                <w:rPr>
                  <w:rFonts w:cstheme="minorHAnsi"/>
                </w:rPr>
                <w:t xml:space="preserve"> του 2019 που δημοσιεύτηκαν οι Τελικές Παρατηρήσεις και Συστάσεις της Επιτροπής, και παρά το γεγονός ότι από το 2020 έως το 2023 έλαβε χώρα η </w:t>
              </w:r>
              <w:r w:rsidRPr="00ED186C">
                <w:rPr>
                  <w:rFonts w:cstheme="minorHAnsi"/>
                </w:rPr>
                <w:lastRenderedPageBreak/>
                <w:t>υλοποίηση του Εθνικού Σχεδίου Δράσης για τα Δικαιώματα των Ατόμων με Αναπηρία, στο οποίο περιλαμβάνονταν</w:t>
              </w:r>
              <w:r w:rsidR="002A1A80">
                <w:rPr>
                  <w:rFonts w:cstheme="minorHAnsi"/>
                </w:rPr>
                <w:t xml:space="preserve"> οι Στόχοι </w:t>
              </w:r>
              <w:r w:rsidR="00486171">
                <w:rPr>
                  <w:rFonts w:cstheme="minorHAnsi"/>
                </w:rPr>
                <w:t xml:space="preserve">(12) «Εκπαίδευση και Κατάρτιση για Όλους» και </w:t>
              </w:r>
              <w:r w:rsidRPr="00ED186C">
                <w:rPr>
                  <w:rFonts w:cstheme="minorHAnsi"/>
                </w:rPr>
                <w:t>(14) «Εργασία και Απασχόληση για Όλους», το ποσοστό απασχόλησης των ατόμων με αναπηρία</w:t>
              </w:r>
              <w:r w:rsidR="001D7CB0">
                <w:rPr>
                  <w:rFonts w:cstheme="minorHAnsi"/>
                </w:rPr>
                <w:t xml:space="preserve"> και χρόνια πάθηση</w:t>
              </w:r>
              <w:r w:rsidRPr="00ED186C">
                <w:rPr>
                  <w:rFonts w:cstheme="minorHAnsi"/>
                </w:rPr>
                <w:t>, όπως καταδεικνύουν τα στατιστικά στοιχεία</w:t>
              </w:r>
              <w:r w:rsidR="00B355F3">
                <w:rPr>
                  <w:rFonts w:cstheme="minorHAnsi"/>
                </w:rPr>
                <w:t>,</w:t>
              </w:r>
              <w:r w:rsidRPr="00ED186C">
                <w:rPr>
                  <w:rFonts w:cstheme="minorHAnsi"/>
                </w:rPr>
                <w:t xml:space="preserve"> εξακολουθεί να είναι</w:t>
              </w:r>
              <w:r w:rsidR="002A1A80">
                <w:rPr>
                  <w:rFonts w:cstheme="minorHAnsi"/>
                </w:rPr>
                <w:t xml:space="preserve"> αποκαρδιωτικό</w:t>
              </w:r>
              <w:r w:rsidRPr="00E84381">
                <w:rPr>
                  <w:rFonts w:cstheme="minorHAnsi"/>
                  <w:color w:val="auto"/>
                </w:rPr>
                <w:t>.</w:t>
              </w:r>
              <w:r w:rsidR="00EC0FA3" w:rsidRPr="00E84381">
                <w:rPr>
                  <w:rFonts w:cstheme="minorHAnsi"/>
                  <w:color w:val="auto"/>
                </w:rPr>
                <w:t xml:space="preserve"> </w:t>
              </w:r>
            </w:p>
            <w:p w14:paraId="5BC2A26A" w14:textId="77777777" w:rsidR="00616C9E" w:rsidRPr="00E51160" w:rsidRDefault="00616C9E" w:rsidP="002F6DF5">
              <w:pPr>
                <w:spacing w:after="0"/>
                <w:rPr>
                  <w:rFonts w:cstheme="minorHAnsi"/>
                  <w:color w:val="auto"/>
                </w:rPr>
              </w:pPr>
            </w:p>
            <w:p w14:paraId="444F29F7" w14:textId="5DCECC3F" w:rsidR="00F1261E" w:rsidRPr="00F820EA" w:rsidRDefault="000142B6" w:rsidP="002F6DF5">
              <w:pPr>
                <w:spacing w:after="0"/>
                <w:rPr>
                  <w:rFonts w:cstheme="minorHAnsi"/>
                  <w:color w:val="auto"/>
                </w:rPr>
              </w:pPr>
              <w:r w:rsidRPr="00DF633F">
                <w:rPr>
                  <w:rFonts w:cstheme="minorHAnsi"/>
                  <w:b/>
                  <w:bCs/>
                  <w:color w:val="auto"/>
                </w:rPr>
                <w:t>Κατά τη διαβούλευση του Εθνικού Σχεδίου Δράση</w:t>
              </w:r>
              <w:r w:rsidR="00486171" w:rsidRPr="00DF633F">
                <w:rPr>
                  <w:rFonts w:cstheme="minorHAnsi"/>
                  <w:b/>
                  <w:bCs/>
                  <w:color w:val="auto"/>
                </w:rPr>
                <w:t>ς</w:t>
              </w:r>
              <w:r w:rsidRPr="00DF633F">
                <w:rPr>
                  <w:rFonts w:cstheme="minorHAnsi"/>
                  <w:b/>
                  <w:bCs/>
                  <w:color w:val="auto"/>
                </w:rPr>
                <w:t xml:space="preserve"> η  Ε.Σ.Α.μεΑ. είχε </w:t>
              </w:r>
              <w:r w:rsidR="001D7CB0">
                <w:rPr>
                  <w:rFonts w:cstheme="minorHAnsi"/>
                  <w:b/>
                  <w:bCs/>
                  <w:color w:val="auto"/>
                </w:rPr>
                <w:t>προτείνει και διεκδικήσει</w:t>
              </w:r>
              <w:r w:rsidRPr="00DF633F">
                <w:rPr>
                  <w:rFonts w:cstheme="minorHAnsi"/>
                  <w:b/>
                  <w:bCs/>
                  <w:color w:val="auto"/>
                </w:rPr>
                <w:t xml:space="preserve"> την ανάγκη </w:t>
              </w:r>
              <w:r w:rsidRPr="00DF633F">
                <w:rPr>
                  <w:b/>
                  <w:bCs/>
                  <w:color w:val="auto"/>
                </w:rPr>
                <w:t xml:space="preserve">εκπόνησης και εφαρμογής μιας εθνικής στρατηγικής </w:t>
              </w:r>
              <w:r w:rsidR="00486171" w:rsidRPr="00DF633F">
                <w:rPr>
                  <w:b/>
                  <w:bCs/>
                  <w:color w:val="auto"/>
                </w:rPr>
                <w:t xml:space="preserve">για </w:t>
              </w:r>
              <w:r w:rsidR="004C126F" w:rsidRPr="00DF633F">
                <w:rPr>
                  <w:b/>
                  <w:bCs/>
                  <w:color w:val="auto"/>
                </w:rPr>
                <w:t>την προώθηση της απασχόληση</w:t>
              </w:r>
              <w:r w:rsidR="003C3EC1" w:rsidRPr="00DF633F">
                <w:rPr>
                  <w:b/>
                  <w:bCs/>
                  <w:color w:val="auto"/>
                </w:rPr>
                <w:t>ς</w:t>
              </w:r>
              <w:r w:rsidR="004C126F" w:rsidRPr="00DF633F">
                <w:rPr>
                  <w:b/>
                  <w:bCs/>
                  <w:color w:val="auto"/>
                </w:rPr>
                <w:t xml:space="preserve"> </w:t>
              </w:r>
              <w:r w:rsidR="00486171" w:rsidRPr="00DF633F">
                <w:rPr>
                  <w:b/>
                  <w:bCs/>
                  <w:color w:val="auto"/>
                </w:rPr>
                <w:t xml:space="preserve">των ατόμων με αναπηρία και χρόνιες παθήσεις </w:t>
              </w:r>
              <w:r w:rsidRPr="00DF633F">
                <w:rPr>
                  <w:b/>
                  <w:bCs/>
                  <w:color w:val="auto"/>
                </w:rPr>
                <w:t>(με ιδιαίτερη έμφαση στις γυναίκες με αναπηρία και χρόνιες παθήσεις και στις μητέρες  ατόμων με αναπηρία και χρόνιες παθήσεις)</w:t>
              </w:r>
              <w:r w:rsidR="00553715" w:rsidRPr="00DF633F">
                <w:rPr>
                  <w:b/>
                  <w:bCs/>
                  <w:color w:val="auto"/>
                </w:rPr>
                <w:t>,</w:t>
              </w:r>
              <w:r w:rsidR="00B121B7" w:rsidRPr="00DF633F">
                <w:rPr>
                  <w:b/>
                  <w:bCs/>
                  <w:color w:val="auto"/>
                </w:rPr>
                <w:t xml:space="preserve"> </w:t>
              </w:r>
              <w:r w:rsidR="00644529" w:rsidRPr="00DF633F">
                <w:rPr>
                  <w:b/>
                  <w:bCs/>
                  <w:color w:val="auto"/>
                </w:rPr>
                <w:t xml:space="preserve">καθώς </w:t>
              </w:r>
              <w:r w:rsidRPr="00DF633F">
                <w:rPr>
                  <w:b/>
                  <w:bCs/>
                  <w:color w:val="auto"/>
                </w:rPr>
                <w:t>θεωρούσε</w:t>
              </w:r>
              <w:r w:rsidR="00B355F3" w:rsidRPr="00DF633F">
                <w:rPr>
                  <w:b/>
                  <w:bCs/>
                  <w:color w:val="auto"/>
                </w:rPr>
                <w:t>, και εξακολουθεί να θεωρεί</w:t>
              </w:r>
              <w:r w:rsidR="000A3943" w:rsidRPr="00DF633F">
                <w:rPr>
                  <w:b/>
                  <w:bCs/>
                  <w:color w:val="auto"/>
                </w:rPr>
                <w:t>,</w:t>
              </w:r>
              <w:r w:rsidR="00556096" w:rsidRPr="00DF633F">
                <w:rPr>
                  <w:b/>
                  <w:bCs/>
                  <w:color w:val="auto"/>
                </w:rPr>
                <w:t xml:space="preserve"> </w:t>
              </w:r>
              <w:r w:rsidRPr="00DF633F">
                <w:rPr>
                  <w:b/>
                  <w:bCs/>
                  <w:color w:val="auto"/>
                </w:rPr>
                <w:t xml:space="preserve">ότι </w:t>
              </w:r>
              <w:r w:rsidR="000A3943" w:rsidRPr="00DF633F">
                <w:rPr>
                  <w:rFonts w:cstheme="minorHAnsi"/>
                  <w:b/>
                  <w:bCs/>
                  <w:color w:val="auto"/>
                </w:rPr>
                <w:t xml:space="preserve">μόνο μέσω μιας συντονισμένης προσπάθειας όλων των εμπλεκόμενων μερών μπορεί να ανατραπεί ο </w:t>
              </w:r>
              <w:r w:rsidR="00B355F3" w:rsidRPr="00DF633F">
                <w:rPr>
                  <w:rFonts w:cstheme="minorHAnsi"/>
                  <w:b/>
                  <w:bCs/>
                  <w:color w:val="auto"/>
                </w:rPr>
                <w:t>δομικό</w:t>
              </w:r>
              <w:r w:rsidR="000A3943" w:rsidRPr="00DF633F">
                <w:rPr>
                  <w:rFonts w:cstheme="minorHAnsi"/>
                  <w:b/>
                  <w:bCs/>
                  <w:color w:val="auto"/>
                </w:rPr>
                <w:t>ς</w:t>
              </w:r>
              <w:r w:rsidR="00B355F3" w:rsidRPr="00DF633F">
                <w:rPr>
                  <w:rFonts w:cstheme="minorHAnsi"/>
                  <w:b/>
                  <w:bCs/>
                  <w:color w:val="auto"/>
                </w:rPr>
                <w:t xml:space="preserve"> </w:t>
              </w:r>
              <w:r w:rsidR="00486171" w:rsidRPr="00DF633F">
                <w:rPr>
                  <w:rFonts w:cstheme="minorHAnsi"/>
                  <w:b/>
                  <w:bCs/>
                  <w:color w:val="auto"/>
                </w:rPr>
                <w:t>αποκλεισμό</w:t>
              </w:r>
              <w:r w:rsidR="000A3943" w:rsidRPr="00DF633F">
                <w:rPr>
                  <w:rFonts w:cstheme="minorHAnsi"/>
                  <w:b/>
                  <w:bCs/>
                  <w:color w:val="auto"/>
                </w:rPr>
                <w:t>ς</w:t>
              </w:r>
              <w:r w:rsidR="00486171" w:rsidRPr="00DF633F">
                <w:rPr>
                  <w:rFonts w:cstheme="minorHAnsi"/>
                  <w:b/>
                  <w:bCs/>
                  <w:color w:val="auto"/>
                </w:rPr>
                <w:t xml:space="preserve"> που βιώνουν τα άτομα με αναπηρία και χρόνιες παθήσεις από την εργασία</w:t>
              </w:r>
              <w:r w:rsidR="004B1068" w:rsidRPr="00DF633F">
                <w:rPr>
                  <w:rFonts w:cstheme="minorHAnsi"/>
                  <w:b/>
                  <w:bCs/>
                  <w:color w:val="auto"/>
                </w:rPr>
                <w:t xml:space="preserve">, ο οποίος </w:t>
              </w:r>
              <w:r w:rsidR="00ED186C" w:rsidRPr="00DF633F">
                <w:rPr>
                  <w:rFonts w:cstheme="minorHAnsi"/>
                  <w:b/>
                  <w:bCs/>
                  <w:color w:val="auto"/>
                </w:rPr>
                <w:t xml:space="preserve">εδράζεται </w:t>
              </w:r>
              <w:r w:rsidR="00B355F3" w:rsidRPr="00DF633F">
                <w:rPr>
                  <w:rFonts w:cstheme="minorHAnsi"/>
                  <w:b/>
                  <w:bCs/>
                  <w:color w:val="auto"/>
                </w:rPr>
                <w:t>στη</w:t>
              </w:r>
              <w:r w:rsidR="00553715" w:rsidRPr="00DF633F">
                <w:rPr>
                  <w:rFonts w:cstheme="minorHAnsi"/>
                  <w:b/>
                  <w:bCs/>
                  <w:color w:val="auto"/>
                </w:rPr>
                <w:t xml:space="preserve"> </w:t>
              </w:r>
              <w:r w:rsidR="00761B24" w:rsidRPr="00DF633F">
                <w:rPr>
                  <w:rFonts w:cstheme="minorHAnsi"/>
                  <w:b/>
                  <w:bCs/>
                  <w:color w:val="auto"/>
                </w:rPr>
                <w:t xml:space="preserve">στερεοτυπική </w:t>
              </w:r>
              <w:r w:rsidR="00B355F3" w:rsidRPr="00DF633F">
                <w:rPr>
                  <w:rFonts w:cstheme="minorHAnsi"/>
                  <w:b/>
                  <w:bCs/>
                  <w:color w:val="auto"/>
                </w:rPr>
                <w:t>αντίληψη</w:t>
              </w:r>
              <w:r w:rsidR="00761B24" w:rsidRPr="00DF633F">
                <w:rPr>
                  <w:rFonts w:cstheme="minorHAnsi"/>
                  <w:b/>
                  <w:bCs/>
                  <w:color w:val="auto"/>
                </w:rPr>
                <w:t xml:space="preserve"> </w:t>
              </w:r>
              <w:r w:rsidR="004C126F" w:rsidRPr="00DF633F">
                <w:rPr>
                  <w:rFonts w:cstheme="minorHAnsi"/>
                  <w:b/>
                  <w:bCs/>
                  <w:color w:val="auto"/>
                </w:rPr>
                <w:t xml:space="preserve">ότι </w:t>
              </w:r>
              <w:r w:rsidR="00B355F3" w:rsidRPr="00DF633F">
                <w:rPr>
                  <w:rFonts w:cstheme="minorHAnsi"/>
                  <w:b/>
                  <w:bCs/>
                  <w:color w:val="auto"/>
                </w:rPr>
                <w:t xml:space="preserve">τα άτομα με αναπηρία είναι </w:t>
              </w:r>
              <w:r w:rsidR="00ED186C" w:rsidRPr="00DF633F">
                <w:rPr>
                  <w:rFonts w:cstheme="minorHAnsi"/>
                  <w:b/>
                  <w:bCs/>
                  <w:color w:val="auto"/>
                </w:rPr>
                <w:t>ανίκανα για εργασία</w:t>
              </w:r>
              <w:r w:rsidR="007A46E1" w:rsidRPr="00DF633F">
                <w:rPr>
                  <w:rFonts w:cstheme="minorHAnsi"/>
                  <w:b/>
                  <w:bCs/>
                  <w:color w:val="auto"/>
                </w:rPr>
                <w:t xml:space="preserve"> (ιατρικό μοντέλο της αναπηρίας)</w:t>
              </w:r>
              <w:r w:rsidR="00ED186C" w:rsidRPr="00DF633F">
                <w:rPr>
                  <w:rFonts w:cstheme="minorHAnsi"/>
                  <w:b/>
                  <w:bCs/>
                  <w:color w:val="auto"/>
                </w:rPr>
                <w:t>.</w:t>
              </w:r>
              <w:r w:rsidR="00761B24" w:rsidRPr="00405E87">
                <w:rPr>
                  <w:rFonts w:cstheme="minorHAnsi"/>
                  <w:b/>
                  <w:bCs/>
                </w:rPr>
                <w:t xml:space="preserve"> </w:t>
              </w:r>
              <w:r w:rsidR="00761B24" w:rsidRPr="00DF633F">
                <w:rPr>
                  <w:rFonts w:cstheme="minorHAnsi"/>
                  <w:color w:val="auto"/>
                </w:rPr>
                <w:t xml:space="preserve">Στη βάση αυτής της </w:t>
              </w:r>
              <w:r w:rsidR="00553715" w:rsidRPr="00DF633F">
                <w:rPr>
                  <w:rFonts w:cstheme="minorHAnsi"/>
                  <w:color w:val="auto"/>
                </w:rPr>
                <w:t xml:space="preserve">εσφαλμένης </w:t>
              </w:r>
              <w:r w:rsidR="00761B24" w:rsidRPr="00DF633F">
                <w:rPr>
                  <w:rFonts w:cstheme="minorHAnsi"/>
                  <w:color w:val="auto"/>
                </w:rPr>
                <w:t>αντίληψης, οι επιχειρήσεις</w:t>
              </w:r>
              <w:r w:rsidR="000A3943" w:rsidRPr="00DF633F">
                <w:rPr>
                  <w:rFonts w:cstheme="minorHAnsi"/>
                  <w:color w:val="auto"/>
                </w:rPr>
                <w:t>, δυστυχώς,</w:t>
              </w:r>
              <w:r w:rsidR="00761B24" w:rsidRPr="00DF633F">
                <w:rPr>
                  <w:rFonts w:cstheme="minorHAnsi"/>
                  <w:color w:val="auto"/>
                </w:rPr>
                <w:t xml:space="preserve"> προσεγγίζουν το ζήτημα </w:t>
              </w:r>
              <w:r w:rsidR="00ED186C" w:rsidRPr="00DF633F">
                <w:rPr>
                  <w:rFonts w:cstheme="minorHAnsi"/>
                  <w:color w:val="auto"/>
                </w:rPr>
                <w:t xml:space="preserve">της απασχόλησης των ατόμων με αναπηρία υπό το πρίσμα του </w:t>
              </w:r>
              <w:r w:rsidR="00ED186C" w:rsidRPr="00DF633F">
                <w:rPr>
                  <w:rFonts w:cstheme="minorHAnsi"/>
                  <w:color w:val="auto"/>
                  <w:u w:val="single"/>
                </w:rPr>
                <w:t>εθελοντικού χαρακτήρα</w:t>
              </w:r>
              <w:r w:rsidR="00ED186C" w:rsidRPr="00DF633F">
                <w:rPr>
                  <w:rFonts w:cstheme="minorHAnsi"/>
                  <w:color w:val="auto"/>
                </w:rPr>
                <w:t xml:space="preserve"> της «εταιρικής κοινωνικής ευθύνης», </w:t>
              </w:r>
              <w:r w:rsidR="00761B24" w:rsidRPr="00DF633F">
                <w:rPr>
                  <w:rFonts w:cstheme="minorHAnsi"/>
                  <w:color w:val="auto"/>
                </w:rPr>
                <w:t>αθετώντας</w:t>
              </w:r>
              <w:r w:rsidR="001166CF" w:rsidRPr="00DF633F">
                <w:rPr>
                  <w:rFonts w:cstheme="minorHAnsi"/>
                  <w:color w:val="auto"/>
                </w:rPr>
                <w:t xml:space="preserve"> αβασάνιστα</w:t>
              </w:r>
              <w:r w:rsidR="00761B24" w:rsidRPr="00DF633F">
                <w:rPr>
                  <w:rFonts w:cstheme="minorHAnsi"/>
                  <w:color w:val="auto"/>
                </w:rPr>
                <w:t>, λόγω έλλειψης  μηχανισμού ελέγχου και ποινών</w:t>
              </w:r>
              <w:r w:rsidR="00644529" w:rsidRPr="00DF633F">
                <w:rPr>
                  <w:rFonts w:cstheme="minorHAnsi"/>
                  <w:color w:val="auto"/>
                </w:rPr>
                <w:t xml:space="preserve"> από το κράτος</w:t>
              </w:r>
              <w:r w:rsidR="00761B24" w:rsidRPr="00DF633F">
                <w:rPr>
                  <w:rFonts w:cstheme="minorHAnsi"/>
                  <w:color w:val="auto"/>
                </w:rPr>
                <w:t xml:space="preserve">, </w:t>
              </w:r>
              <w:r w:rsidR="00761B24" w:rsidRPr="00DF633F">
                <w:rPr>
                  <w:rFonts w:cstheme="minorHAnsi"/>
                  <w:color w:val="auto"/>
                  <w:u w:val="single"/>
                </w:rPr>
                <w:t xml:space="preserve">τις </w:t>
              </w:r>
              <w:r w:rsidR="00ED186C" w:rsidRPr="00DF633F">
                <w:rPr>
                  <w:rFonts w:cstheme="minorHAnsi"/>
                  <w:color w:val="auto"/>
                  <w:u w:val="single"/>
                </w:rPr>
                <w:t>θεσμικές υποχρεώσεις τους</w:t>
              </w:r>
              <w:r w:rsidR="00ED186C" w:rsidRPr="00DF633F">
                <w:rPr>
                  <w:rFonts w:cstheme="minorHAnsi"/>
                  <w:color w:val="auto"/>
                </w:rPr>
                <w:t>, όπως είναι η πρόσληψη συγκεκριμένου ποσοστού ατόμων με αναπηρία επί του συνόλου των απασχολούμενων μιας επιχείρησης (σύστημα ποσόστωσης), η τήρηση της αρχής της ίσης μεταχείρισης λόγω αναπηρίας ή χρόνιας πάθησης, η εφαρμογή του αρχών του καθολικού σχεδιασμού</w:t>
              </w:r>
              <w:r w:rsidR="003126B3" w:rsidRPr="00DF633F">
                <w:rPr>
                  <w:rFonts w:cstheme="minorHAnsi"/>
                  <w:color w:val="auto"/>
                </w:rPr>
                <w:t xml:space="preserve"> </w:t>
              </w:r>
              <w:r w:rsidR="00ED186C" w:rsidRPr="00DF633F">
                <w:rPr>
                  <w:rFonts w:cstheme="minorHAnsi"/>
                  <w:color w:val="auto"/>
                </w:rPr>
                <w:t xml:space="preserve">κ.λπ.- που υπαγορεύονται </w:t>
              </w:r>
              <w:r w:rsidR="00517473" w:rsidRPr="00DF633F">
                <w:rPr>
                  <w:rFonts w:cstheme="minorHAnsi"/>
                  <w:color w:val="auto"/>
                </w:rPr>
                <w:t xml:space="preserve">από </w:t>
              </w:r>
              <w:r w:rsidR="00C42CC3" w:rsidRPr="00DF633F">
                <w:rPr>
                  <w:rFonts w:cstheme="minorHAnsi"/>
                  <w:color w:val="auto"/>
                </w:rPr>
                <w:t xml:space="preserve">την </w:t>
              </w:r>
              <w:r w:rsidR="00ED186C" w:rsidRPr="00DF633F">
                <w:rPr>
                  <w:rFonts w:cstheme="minorHAnsi"/>
                  <w:color w:val="auto"/>
                </w:rPr>
                <w:t xml:space="preserve">εθνική νομοθεσία (βλ. </w:t>
              </w:r>
              <w:r w:rsidR="00CE76A1" w:rsidRPr="00DF633F">
                <w:rPr>
                  <w:rFonts w:cstheme="minorHAnsi"/>
                  <w:color w:val="auto"/>
                </w:rPr>
                <w:t xml:space="preserve">ν.2643/1998, </w:t>
              </w:r>
              <w:r w:rsidR="00ED186C" w:rsidRPr="00DF633F">
                <w:rPr>
                  <w:rFonts w:cstheme="minorHAnsi"/>
                  <w:color w:val="auto"/>
                </w:rPr>
                <w:t>ν.4443/2016, ν.4488/2017</w:t>
              </w:r>
              <w:r w:rsidR="004C126F" w:rsidRPr="00DF633F">
                <w:rPr>
                  <w:rFonts w:cstheme="minorHAnsi"/>
                  <w:color w:val="auto"/>
                </w:rPr>
                <w:t>-</w:t>
              </w:r>
              <w:r w:rsidR="00E17F9C">
                <w:rPr>
                  <w:rFonts w:cstheme="minorHAnsi"/>
                  <w:color w:val="auto"/>
                </w:rPr>
                <w:t>άρθρο</w:t>
              </w:r>
              <w:r w:rsidR="00ED186C" w:rsidRPr="00DF633F">
                <w:rPr>
                  <w:rFonts w:cstheme="minorHAnsi"/>
                  <w:color w:val="auto"/>
                </w:rPr>
                <w:t>. 61, κ.λπ.)</w:t>
              </w:r>
              <w:r w:rsidR="00F1261E" w:rsidRPr="00DF633F">
                <w:rPr>
                  <w:rFonts w:cstheme="minorHAnsi"/>
                  <w:color w:val="auto"/>
                </w:rPr>
                <w:t xml:space="preserve">. </w:t>
              </w:r>
            </w:p>
            <w:p w14:paraId="42508D3A" w14:textId="77777777" w:rsidR="002F6DF5" w:rsidRPr="00F820EA" w:rsidRDefault="002F6DF5" w:rsidP="002F6DF5">
              <w:pPr>
                <w:spacing w:after="0"/>
                <w:rPr>
                  <w:rFonts w:cstheme="minorHAnsi"/>
                  <w:color w:val="auto"/>
                </w:rPr>
              </w:pPr>
            </w:p>
            <w:p w14:paraId="0831C545" w14:textId="3B37D611" w:rsidR="00153F3B" w:rsidRPr="00F820EA" w:rsidRDefault="00ED186C" w:rsidP="002F6DF5">
              <w:pPr>
                <w:spacing w:after="0"/>
                <w:rPr>
                  <w:rFonts w:cstheme="minorHAnsi"/>
                </w:rPr>
              </w:pPr>
              <w:r w:rsidRPr="00ED186C">
                <w:rPr>
                  <w:rFonts w:cstheme="minorHAnsi"/>
                </w:rPr>
                <w:t xml:space="preserve">Πέραν </w:t>
              </w:r>
              <w:r w:rsidR="003126B3">
                <w:rPr>
                  <w:rFonts w:cstheme="minorHAnsi"/>
                </w:rPr>
                <w:t>όμως της στάσης των επιχειρήσεων</w:t>
              </w:r>
              <w:r w:rsidRPr="00ED186C">
                <w:rPr>
                  <w:rFonts w:cstheme="minorHAnsi"/>
                </w:rPr>
                <w:t>, διαχρονικά προβληματική είναι και η στάση της Πολιτείας στο ζήτημα της απασχόλησης των ατόμων με αναπηρία. Πρόκειται για μια σχεδόν τιμωρητική στάση απέναντι σε εκείνα τα άτομα με αναπηρία που διεκδικούν, όπως κάθε πολίτης</w:t>
              </w:r>
              <w:r w:rsidR="006108A6" w:rsidRPr="006108A6">
                <w:rPr>
                  <w:rFonts w:cstheme="minorHAnsi"/>
                </w:rPr>
                <w:t>,</w:t>
              </w:r>
              <w:r w:rsidRPr="00ED186C">
                <w:rPr>
                  <w:rFonts w:cstheme="minorHAnsi"/>
                </w:rPr>
                <w:t xml:space="preserve"> το αυτονόητο, ήτοι την επαγγελματική τους ένταξη, την αξιοπρεπή διαβίωσή τους και</w:t>
              </w:r>
              <w:r w:rsidR="006108A6" w:rsidRPr="006108A6">
                <w:rPr>
                  <w:rFonts w:cstheme="minorHAnsi"/>
                </w:rPr>
                <w:t xml:space="preserve"> </w:t>
              </w:r>
              <w:r w:rsidR="006108A6">
                <w:rPr>
                  <w:rFonts w:cstheme="minorHAnsi"/>
                </w:rPr>
                <w:t>τη συμμετοχή τους στην κοινωνία</w:t>
              </w:r>
              <w:r w:rsidRPr="00ED186C">
                <w:rPr>
                  <w:rFonts w:cstheme="minorHAnsi"/>
                </w:rPr>
                <w:t xml:space="preserve">, καθώς για μια μεγάλη μερίδα εξ’ αυτών η ένταξη στην αγορά εργασίας συνεπάγεται τη διακοπή του επιδόματος αναπηρίας, το οποίο αποτελεί το μοναδικό </w:t>
              </w:r>
              <w:r w:rsidR="00135345">
                <w:rPr>
                  <w:rFonts w:cstheme="minorHAnsi"/>
                </w:rPr>
                <w:t>«</w:t>
              </w:r>
              <w:r w:rsidRPr="00ED186C">
                <w:rPr>
                  <w:rFonts w:cstheme="minorHAnsi"/>
                </w:rPr>
                <w:t>όπλο</w:t>
              </w:r>
              <w:r w:rsidR="00135345">
                <w:rPr>
                  <w:rFonts w:cstheme="minorHAnsi"/>
                </w:rPr>
                <w:t>»</w:t>
              </w:r>
              <w:r w:rsidRPr="00ED186C">
                <w:rPr>
                  <w:rFonts w:cstheme="minorHAnsi"/>
                </w:rPr>
                <w:t xml:space="preserve"> στην αντιμετώπιση του πρόσθετου κόστους που</w:t>
              </w:r>
              <w:r w:rsidR="00644529">
                <w:rPr>
                  <w:rFonts w:cstheme="minorHAnsi"/>
                </w:rPr>
                <w:t xml:space="preserve"> αυτή καθ’ αυτή</w:t>
              </w:r>
              <w:r w:rsidRPr="00ED186C">
                <w:rPr>
                  <w:rFonts w:cstheme="minorHAnsi"/>
                </w:rPr>
                <w:t xml:space="preserve"> η αναπηρία</w:t>
              </w:r>
              <w:r w:rsidR="00644529">
                <w:rPr>
                  <w:rFonts w:cstheme="minorHAnsi"/>
                </w:rPr>
                <w:t xml:space="preserve"> </w:t>
              </w:r>
              <w:r w:rsidR="00717B02">
                <w:rPr>
                  <w:rFonts w:cstheme="minorHAnsi"/>
                </w:rPr>
                <w:t>επιφέρει</w:t>
              </w:r>
              <w:r w:rsidRPr="00ED186C">
                <w:rPr>
                  <w:rFonts w:cstheme="minorHAnsi"/>
                </w:rPr>
                <w:t>.</w:t>
              </w:r>
            </w:p>
            <w:p w14:paraId="62D35C6D" w14:textId="77777777" w:rsidR="002F6DF5" w:rsidRPr="00F820EA" w:rsidRDefault="002F6DF5" w:rsidP="002F6DF5">
              <w:pPr>
                <w:spacing w:after="0"/>
                <w:rPr>
                  <w:rFonts w:cstheme="minorHAnsi"/>
                </w:rPr>
              </w:pPr>
            </w:p>
            <w:p w14:paraId="34BDA8A2" w14:textId="5E2023C1" w:rsidR="000B1F15" w:rsidRPr="00076A20" w:rsidRDefault="00ED186C" w:rsidP="002F6DF5">
              <w:pPr>
                <w:spacing w:after="0"/>
                <w:rPr>
                  <w:rFonts w:cstheme="minorHAnsi"/>
                  <w:color w:val="auto"/>
                </w:rPr>
              </w:pPr>
              <w:r w:rsidRPr="00076A20">
                <w:rPr>
                  <w:rFonts w:cstheme="minorHAnsi"/>
                  <w:color w:val="auto"/>
                </w:rPr>
                <w:t>Για την αύξηση της συμμετοχής των ατόμων με αναπηρία και χρόνιες παθήσεις στο</w:t>
              </w:r>
              <w:r w:rsidR="004C126F" w:rsidRPr="00076A20">
                <w:rPr>
                  <w:rFonts w:cstheme="minorHAnsi"/>
                  <w:color w:val="auto"/>
                </w:rPr>
                <w:t xml:space="preserve"> εργατικό δυναμικό </w:t>
              </w:r>
              <w:r w:rsidRPr="00076A20">
                <w:rPr>
                  <w:rFonts w:cstheme="minorHAnsi"/>
                  <w:color w:val="auto"/>
                </w:rPr>
                <w:t>της χώρας απαιτείται</w:t>
              </w:r>
              <w:r w:rsidR="00AF2C55" w:rsidRPr="00076A20">
                <w:rPr>
                  <w:rFonts w:cstheme="minorHAnsi"/>
                  <w:color w:val="auto"/>
                </w:rPr>
                <w:t xml:space="preserve"> </w:t>
              </w:r>
              <w:r w:rsidR="003424BF" w:rsidRPr="00076A20">
                <w:rPr>
                  <w:rFonts w:cstheme="minorHAnsi"/>
                  <w:color w:val="auto"/>
                </w:rPr>
                <w:t xml:space="preserve">η </w:t>
              </w:r>
              <w:r w:rsidR="003424BF" w:rsidRPr="00076A20">
                <w:rPr>
                  <w:rFonts w:cstheme="minorHAnsi"/>
                  <w:b/>
                  <w:bCs/>
                  <w:color w:val="auto"/>
                </w:rPr>
                <w:t xml:space="preserve">θέσπιση και </w:t>
              </w:r>
              <w:r w:rsidR="00E416E0" w:rsidRPr="00076A20">
                <w:rPr>
                  <w:rFonts w:cstheme="minorHAnsi"/>
                  <w:b/>
                  <w:bCs/>
                  <w:color w:val="auto"/>
                </w:rPr>
                <w:t xml:space="preserve">εφαρμογή </w:t>
              </w:r>
              <w:r w:rsidR="00C94D94" w:rsidRPr="00076A20">
                <w:rPr>
                  <w:rFonts w:cstheme="minorHAnsi"/>
                  <w:b/>
                  <w:bCs/>
                  <w:color w:val="auto"/>
                </w:rPr>
                <w:t xml:space="preserve">ενός </w:t>
              </w:r>
              <w:r w:rsidR="008B6791" w:rsidRPr="00076A20">
                <w:rPr>
                  <w:rFonts w:cstheme="minorHAnsi"/>
                  <w:b/>
                  <w:bCs/>
                  <w:color w:val="auto"/>
                </w:rPr>
                <w:t xml:space="preserve">Εθνικού </w:t>
              </w:r>
              <w:r w:rsidR="00AA21C9" w:rsidRPr="00076A20">
                <w:rPr>
                  <w:rFonts w:cstheme="minorHAnsi"/>
                  <w:b/>
                  <w:bCs/>
                  <w:color w:val="auto"/>
                </w:rPr>
                <w:t xml:space="preserve">Προγράμματος </w:t>
              </w:r>
              <w:r w:rsidR="003424BF" w:rsidRPr="00076A20">
                <w:rPr>
                  <w:rFonts w:cstheme="minorHAnsi"/>
                  <w:b/>
                  <w:bCs/>
                  <w:color w:val="auto"/>
                </w:rPr>
                <w:t xml:space="preserve">«Εγγύηση για την απασχόληση και τις δεξιότητες των </w:t>
              </w:r>
              <w:r w:rsidR="006217BD" w:rsidRPr="00076A20">
                <w:rPr>
                  <w:rFonts w:cstheme="minorHAnsi"/>
                  <w:b/>
                  <w:bCs/>
                  <w:color w:val="auto"/>
                </w:rPr>
                <w:t xml:space="preserve">ατόμων </w:t>
              </w:r>
              <w:r w:rsidR="003424BF" w:rsidRPr="00076A20">
                <w:rPr>
                  <w:rFonts w:cstheme="minorHAnsi"/>
                  <w:b/>
                  <w:bCs/>
                  <w:color w:val="auto"/>
                </w:rPr>
                <w:t>με αναπηρία και χρόνιες παθήσεις»</w:t>
              </w:r>
              <w:r w:rsidR="00B77D23" w:rsidRPr="00076A20">
                <w:rPr>
                  <w:rFonts w:cstheme="minorHAnsi"/>
                  <w:b/>
                  <w:bCs/>
                  <w:color w:val="auto"/>
                </w:rPr>
                <w:t xml:space="preserve">, το οποίο </w:t>
              </w:r>
              <w:r w:rsidR="00517473" w:rsidRPr="00076A20">
                <w:rPr>
                  <w:rFonts w:cstheme="minorHAnsi"/>
                  <w:b/>
                  <w:bCs/>
                  <w:color w:val="auto"/>
                </w:rPr>
                <w:t xml:space="preserve">να περιλαμβάνει ποσοτικούς στόχους, </w:t>
              </w:r>
              <w:r w:rsidR="00B77D23" w:rsidRPr="00076A20">
                <w:rPr>
                  <w:rFonts w:cstheme="minorHAnsi"/>
                  <w:b/>
                  <w:bCs/>
                  <w:color w:val="auto"/>
                </w:rPr>
                <w:t xml:space="preserve">μετρήσιμους </w:t>
              </w:r>
              <w:r w:rsidR="00C42CC3" w:rsidRPr="00076A20">
                <w:rPr>
                  <w:rFonts w:cstheme="minorHAnsi"/>
                  <w:b/>
                  <w:bCs/>
                  <w:color w:val="auto"/>
                </w:rPr>
                <w:t>δείκτες, μηχανισμό παρακολούθηση</w:t>
              </w:r>
              <w:r w:rsidR="00B77D23" w:rsidRPr="00076A20">
                <w:rPr>
                  <w:rFonts w:cstheme="minorHAnsi"/>
                  <w:b/>
                  <w:bCs/>
                  <w:color w:val="auto"/>
                </w:rPr>
                <w:t>ς, χρονοδιάγραμμα υλοποίησης και εξασφαλισμένη χρηματοδότηση από εθνικούς και ευρωπαϊκούς πόρους</w:t>
              </w:r>
              <w:r w:rsidR="00F07D57" w:rsidRPr="00076A20">
                <w:rPr>
                  <w:rFonts w:cstheme="minorHAnsi"/>
                  <w:b/>
                  <w:bCs/>
                  <w:color w:val="auto"/>
                </w:rPr>
                <w:t>.</w:t>
              </w:r>
              <w:r w:rsidR="00F07D57" w:rsidRPr="00076A20">
                <w:rPr>
                  <w:rFonts w:cstheme="minorHAnsi"/>
                  <w:color w:val="auto"/>
                </w:rPr>
                <w:t xml:space="preserve"> </w:t>
              </w:r>
              <w:r w:rsidR="00E84381" w:rsidRPr="00076A20">
                <w:rPr>
                  <w:rFonts w:cstheme="minorHAnsi"/>
                  <w:color w:val="auto"/>
                </w:rPr>
                <w:t xml:space="preserve">Η </w:t>
              </w:r>
              <w:r w:rsidR="00E84381" w:rsidRPr="00076A20">
                <w:rPr>
                  <w:rFonts w:cstheme="minorHAnsi"/>
                  <w:color w:val="auto"/>
                </w:rPr>
                <w:lastRenderedPageBreak/>
                <w:t xml:space="preserve">Συνομοσπονδία, όπως υπαγορεύει η εθνική νομοθεσία και η Σύμβαση των ΗΕ (Άρθρο 4, παρ. 3), πρέπει να συμμετέχει ενεργά στον σχεδιασμό, υλοποίηση, παρακολούθηση και αξιολόγηση αυτού του Προγράμματος. </w:t>
              </w:r>
              <w:r w:rsidR="00AA5290" w:rsidRPr="00076A20">
                <w:rPr>
                  <w:rFonts w:cstheme="minorHAnsi"/>
                  <w:color w:val="auto"/>
                </w:rPr>
                <w:t xml:space="preserve"> </w:t>
              </w:r>
              <w:r w:rsidR="000B1F15" w:rsidRPr="00076A20">
                <w:rPr>
                  <w:rFonts w:cstheme="minorHAnsi"/>
                  <w:color w:val="auto"/>
                </w:rPr>
                <w:t>Όσον αφορά</w:t>
              </w:r>
              <w:r w:rsidR="00AA5290" w:rsidRPr="00076A20">
                <w:rPr>
                  <w:rFonts w:cstheme="minorHAnsi"/>
                  <w:color w:val="auto"/>
                </w:rPr>
                <w:t xml:space="preserve"> στην ποσοτικοποίηση των στόχων</w:t>
              </w:r>
              <w:r w:rsidR="000B1F15" w:rsidRPr="00076A20">
                <w:rPr>
                  <w:rFonts w:cstheme="minorHAnsi"/>
                  <w:color w:val="auto"/>
                </w:rPr>
                <w:t xml:space="preserve">, στην Εθνική Στρατηγική για τις Ενεργητικές Πολιτικές Απασχόλησης έχουν τεθεί οι εξής στόχοι: α) το ποσοστό απασχόλησης των ατόμων με αναπηρία ηλικίας 20-64 ετών να ανέλθει στο 40% το 2025 και στο 60% το 2030 και β) το ποσοστό του χάσματος απασχόλησης να </w:t>
              </w:r>
              <w:r w:rsidR="00E84381" w:rsidRPr="00076A20">
                <w:rPr>
                  <w:rFonts w:cstheme="minorHAnsi"/>
                  <w:color w:val="auto"/>
                </w:rPr>
                <w:t xml:space="preserve">μειωθεί στο 22% το 2025 και στο 16% το 2030. Ωστόσο αντίστοιχοι στόχοι </w:t>
              </w:r>
              <w:r w:rsidR="00481CDA" w:rsidRPr="00076A20">
                <w:rPr>
                  <w:rFonts w:cstheme="minorHAnsi"/>
                  <w:color w:val="auto"/>
                </w:rPr>
                <w:t xml:space="preserve">δεν έχουν τεθεί </w:t>
              </w:r>
              <w:r w:rsidR="00E84381" w:rsidRPr="00076A20">
                <w:rPr>
                  <w:rFonts w:cstheme="minorHAnsi"/>
                  <w:color w:val="auto"/>
                </w:rPr>
                <w:t xml:space="preserve">για την επαγγελματική εκπαίδευση και κατάρτιση των ατόμων με αναπηρία.  Πέραν όμως αυτού εάν συγκρίνουμε του </w:t>
              </w:r>
              <w:r w:rsidR="002E13E8" w:rsidRPr="00076A20">
                <w:rPr>
                  <w:rFonts w:cstheme="minorHAnsi"/>
                  <w:color w:val="auto"/>
                </w:rPr>
                <w:t xml:space="preserve">προαναφερθέντες </w:t>
              </w:r>
              <w:r w:rsidR="00E84381" w:rsidRPr="00076A20">
                <w:rPr>
                  <w:rFonts w:cstheme="minorHAnsi"/>
                  <w:color w:val="auto"/>
                </w:rPr>
                <w:t>στόχους</w:t>
              </w:r>
              <w:r w:rsidR="002E13E8" w:rsidRPr="00076A20">
                <w:rPr>
                  <w:rFonts w:cstheme="minorHAnsi"/>
                  <w:color w:val="auto"/>
                </w:rPr>
                <w:t xml:space="preserve"> </w:t>
              </w:r>
              <w:r w:rsidR="008C3998" w:rsidRPr="00076A20">
                <w:rPr>
                  <w:rFonts w:cstheme="minorHAnsi"/>
                  <w:color w:val="auto"/>
                </w:rPr>
                <w:t>με τα ευρήματα του 14ο Δελτίο</w:t>
              </w:r>
              <w:r w:rsidR="00FD6F41" w:rsidRPr="00076A20">
                <w:rPr>
                  <w:rFonts w:cstheme="minorHAnsi"/>
                  <w:color w:val="auto"/>
                </w:rPr>
                <w:t>υ</w:t>
              </w:r>
              <w:r w:rsidR="008C3998" w:rsidRPr="00076A20">
                <w:rPr>
                  <w:rFonts w:cstheme="minorHAnsi"/>
                  <w:color w:val="auto"/>
                </w:rPr>
                <w:t xml:space="preserve"> του Παρατηρητηρίου Θεμάτων Αναπηρίας της Ε.Σ.Α.μεΑ. διαπιστώνουμε ότι </w:t>
              </w:r>
              <w:r w:rsidR="00481CDA" w:rsidRPr="00076A20">
                <w:rPr>
                  <w:rFonts w:cstheme="minorHAnsi"/>
                  <w:color w:val="auto"/>
                </w:rPr>
                <w:t xml:space="preserve">απέχουμε πολύ από την επίτευξή τους. </w:t>
              </w:r>
            </w:p>
            <w:p w14:paraId="106B8B0B" w14:textId="77777777" w:rsidR="002F6DF5" w:rsidRPr="00F820EA" w:rsidRDefault="002F6DF5" w:rsidP="002F6DF5">
              <w:pPr>
                <w:spacing w:after="0"/>
                <w:rPr>
                  <w:rFonts w:cstheme="minorHAnsi"/>
                </w:rPr>
              </w:pPr>
            </w:p>
            <w:p w14:paraId="11D0B228" w14:textId="77777777" w:rsidR="002F6DF5" w:rsidRPr="00F820EA" w:rsidRDefault="0019154F" w:rsidP="002F6DF5">
              <w:pPr>
                <w:spacing w:after="0"/>
                <w:rPr>
                  <w:rFonts w:cstheme="minorHAnsi"/>
                  <w:color w:val="auto"/>
                </w:rPr>
              </w:pPr>
              <w:r w:rsidRPr="001634B9">
                <w:rPr>
                  <w:rFonts w:cstheme="minorHAnsi"/>
                </w:rPr>
                <w:t xml:space="preserve">Λαμβάνοντας </w:t>
              </w:r>
              <w:r w:rsidR="003E4A8F" w:rsidRPr="001634B9">
                <w:rPr>
                  <w:rFonts w:cstheme="minorHAnsi"/>
                </w:rPr>
                <w:t>υπόψ</w:t>
              </w:r>
              <w:r w:rsidR="00186C0C" w:rsidRPr="001634B9">
                <w:rPr>
                  <w:rFonts w:cstheme="minorHAnsi"/>
                </w:rPr>
                <w:t xml:space="preserve">η </w:t>
              </w:r>
              <w:r w:rsidR="00AA21C9" w:rsidRPr="001634B9">
                <w:rPr>
                  <w:rFonts w:cstheme="minorHAnsi"/>
                </w:rPr>
                <w:t>το πλαίσιο που διαμορφώνουν</w:t>
              </w:r>
              <w:r w:rsidR="00373FC0">
                <w:rPr>
                  <w:rFonts w:cstheme="minorHAnsi"/>
                </w:rPr>
                <w:t xml:space="preserve">: </w:t>
              </w:r>
              <w:proofErr w:type="spellStart"/>
              <w:r w:rsidR="00373FC0">
                <w:rPr>
                  <w:rFonts w:cstheme="minorHAnsi"/>
                  <w:lang w:val="en-US"/>
                </w:rPr>
                <w:t>i</w:t>
              </w:r>
              <w:proofErr w:type="spellEnd"/>
              <w:r w:rsidR="00373FC0" w:rsidRPr="00373FC0">
                <w:rPr>
                  <w:rFonts w:cstheme="minorHAnsi"/>
                </w:rPr>
                <w:t>)</w:t>
              </w:r>
              <w:r w:rsidR="00AA21C9" w:rsidRPr="001634B9">
                <w:rPr>
                  <w:rFonts w:cstheme="minorHAnsi"/>
                </w:rPr>
                <w:t xml:space="preserve"> οι </w:t>
              </w:r>
              <w:r w:rsidR="00186C0C" w:rsidRPr="001634B9">
                <w:rPr>
                  <w:rFonts w:cstheme="minorHAnsi"/>
                </w:rPr>
                <w:t xml:space="preserve">επιταγές </w:t>
              </w:r>
              <w:r w:rsidR="003E4A8F" w:rsidRPr="001634B9">
                <w:rPr>
                  <w:rFonts w:cstheme="minorHAnsi"/>
                </w:rPr>
                <w:t xml:space="preserve">του Συντάγματος, </w:t>
              </w:r>
              <w:r w:rsidR="00AA21C9" w:rsidRPr="001634B9">
                <w:rPr>
                  <w:rFonts w:cstheme="minorHAnsi"/>
                </w:rPr>
                <w:t xml:space="preserve">οι </w:t>
              </w:r>
              <w:r w:rsidR="003E4A8F" w:rsidRPr="001634B9">
                <w:rPr>
                  <w:rFonts w:cstheme="minorHAnsi"/>
                </w:rPr>
                <w:t xml:space="preserve">απαιτήσεις </w:t>
              </w:r>
              <w:r w:rsidR="00766998" w:rsidRPr="001634B9">
                <w:rPr>
                  <w:rFonts w:cstheme="minorHAnsi"/>
                </w:rPr>
                <w:t xml:space="preserve">του άρθρου 27 </w:t>
              </w:r>
              <w:r w:rsidR="00667218" w:rsidRPr="001634B9">
                <w:rPr>
                  <w:rFonts w:cstheme="minorHAnsi"/>
                </w:rPr>
                <w:t xml:space="preserve">της </w:t>
              </w:r>
              <w:r w:rsidR="00E416E0" w:rsidRPr="001634B9">
                <w:rPr>
                  <w:rFonts w:cstheme="minorHAnsi"/>
                </w:rPr>
                <w:t>Σύμβαση</w:t>
              </w:r>
              <w:r w:rsidR="003E4A8F" w:rsidRPr="001634B9">
                <w:rPr>
                  <w:rFonts w:cstheme="minorHAnsi"/>
                </w:rPr>
                <w:t>ς</w:t>
              </w:r>
              <w:r w:rsidR="00E416E0" w:rsidRPr="001634B9">
                <w:rPr>
                  <w:rFonts w:cstheme="minorHAnsi"/>
                </w:rPr>
                <w:t xml:space="preserve"> </w:t>
              </w:r>
              <w:r w:rsidR="00887BC6" w:rsidRPr="001634B9">
                <w:rPr>
                  <w:rFonts w:cstheme="minorHAnsi"/>
                </w:rPr>
                <w:t xml:space="preserve">των ΗΕ </w:t>
              </w:r>
              <w:r w:rsidR="00667218" w:rsidRPr="001634B9">
                <w:rPr>
                  <w:rFonts w:cstheme="minorHAnsi"/>
                </w:rPr>
                <w:t>(ν.4074/2012)</w:t>
              </w:r>
              <w:r w:rsidR="00373FC0">
                <w:rPr>
                  <w:rFonts w:cstheme="minorHAnsi"/>
                </w:rPr>
                <w:t xml:space="preserve"> και </w:t>
              </w:r>
              <w:r w:rsidR="00AA21C9" w:rsidRPr="001634B9">
                <w:rPr>
                  <w:rFonts w:cstheme="minorHAnsi"/>
                </w:rPr>
                <w:t xml:space="preserve">οι </w:t>
              </w:r>
              <w:r w:rsidR="003E4A8F" w:rsidRPr="001634B9">
                <w:rPr>
                  <w:rFonts w:cstheme="minorHAnsi"/>
                </w:rPr>
                <w:t>προβλέψεις της λοιπής εθνικής νομοθεσίας</w:t>
              </w:r>
              <w:r w:rsidR="00667218" w:rsidRPr="001634B9">
                <w:rPr>
                  <w:rFonts w:cstheme="minorHAnsi"/>
                </w:rPr>
                <w:t xml:space="preserve"> (</w:t>
              </w:r>
              <w:r w:rsidR="00D3039C" w:rsidRPr="001634B9">
                <w:rPr>
                  <w:rFonts w:cstheme="minorHAnsi"/>
                </w:rPr>
                <w:t xml:space="preserve">όπως </w:t>
              </w:r>
              <w:r w:rsidR="00667218" w:rsidRPr="001634B9">
                <w:rPr>
                  <w:rFonts w:cstheme="minorHAnsi"/>
                </w:rPr>
                <w:t>ν.2643/1998, ν.4443/2016, ν.4488/2017-Μέρος Δ’ κ.λπ.)</w:t>
              </w:r>
              <w:r w:rsidR="002211D8" w:rsidRPr="001634B9">
                <w:rPr>
                  <w:rFonts w:cstheme="minorHAnsi"/>
                </w:rPr>
                <w:t xml:space="preserve">, </w:t>
              </w:r>
              <w:r w:rsidR="00373FC0">
                <w:rPr>
                  <w:rFonts w:cstheme="minorHAnsi"/>
                  <w:lang w:val="en-US"/>
                </w:rPr>
                <w:t>ii</w:t>
              </w:r>
              <w:r w:rsidR="00373FC0" w:rsidRPr="00373FC0">
                <w:rPr>
                  <w:rFonts w:cstheme="minorHAnsi"/>
                </w:rPr>
                <w:t xml:space="preserve">) </w:t>
              </w:r>
              <w:r w:rsidR="00AA21C9" w:rsidRPr="001634B9">
                <w:rPr>
                  <w:rFonts w:cstheme="minorHAnsi"/>
                </w:rPr>
                <w:t xml:space="preserve">οι </w:t>
              </w:r>
              <w:r w:rsidR="006F27B5" w:rsidRPr="001634B9">
                <w:rPr>
                  <w:rFonts w:cstheme="minorHAnsi"/>
                </w:rPr>
                <w:t xml:space="preserve">Συστάσεις της Επιτροπής των Ηνωμένων Εθνών </w:t>
              </w:r>
              <w:r w:rsidR="00183555" w:rsidRPr="001634B9">
                <w:rPr>
                  <w:rFonts w:cstheme="minorHAnsi"/>
                </w:rPr>
                <w:t xml:space="preserve">για τα Δικαιώματα των Ατόμων με Αναπηρίες </w:t>
              </w:r>
              <w:r w:rsidR="00E416E0" w:rsidRPr="001634B9">
                <w:rPr>
                  <w:rFonts w:cstheme="minorHAnsi"/>
                </w:rPr>
                <w:t>για το άρθρο 27 της Σύμβασης</w:t>
              </w:r>
              <w:r w:rsidR="00887BC6" w:rsidRPr="001634B9">
                <w:rPr>
                  <w:rFonts w:cstheme="minorHAnsi"/>
                </w:rPr>
                <w:t xml:space="preserve"> των ΗΕ</w:t>
              </w:r>
              <w:r w:rsidR="006F27B5" w:rsidRPr="001634B9">
                <w:rPr>
                  <w:rFonts w:cstheme="minorHAnsi"/>
                </w:rPr>
                <w:t xml:space="preserve">, </w:t>
              </w:r>
              <w:r w:rsidR="00373FC0">
                <w:rPr>
                  <w:rFonts w:cstheme="minorHAnsi"/>
                  <w:lang w:val="en-US"/>
                </w:rPr>
                <w:t>iii</w:t>
              </w:r>
              <w:r w:rsidR="00373FC0" w:rsidRPr="00373FC0">
                <w:rPr>
                  <w:rFonts w:cstheme="minorHAnsi"/>
                </w:rPr>
                <w:t xml:space="preserve">) </w:t>
              </w:r>
              <w:r w:rsidR="006F27B5" w:rsidRPr="001634B9">
                <w:rPr>
                  <w:rFonts w:cstheme="minorHAnsi"/>
                </w:rPr>
                <w:t xml:space="preserve">το </w:t>
              </w:r>
              <w:r w:rsidR="0047555D" w:rsidRPr="001634B9">
                <w:rPr>
                  <w:rFonts w:cstheme="minorHAnsi"/>
                </w:rPr>
                <w:t>Γενικό Σχόλιο 8 της Επιτροπής των Ηνωμένων Εθνών για τα Δικαιώματα των Ατόμων με Αναπηρίες</w:t>
              </w:r>
              <w:r w:rsidR="00373FC0">
                <w:rPr>
                  <w:rFonts w:cstheme="minorHAnsi"/>
                </w:rPr>
                <w:t xml:space="preserve"> </w:t>
              </w:r>
              <w:r w:rsidR="0047555D" w:rsidRPr="001634B9">
                <w:rPr>
                  <w:rFonts w:cstheme="minorHAnsi"/>
                </w:rPr>
                <w:t>για το δικαίωμα των ατόμων με αναπηρία στην εργασία και την απασχόληση</w:t>
              </w:r>
              <w:r w:rsidR="0047555D" w:rsidRPr="001634B9">
                <w:rPr>
                  <w:rStyle w:val="af9"/>
                  <w:rFonts w:cstheme="minorHAnsi"/>
                </w:rPr>
                <w:footnoteReference w:id="10"/>
              </w:r>
              <w:r w:rsidR="00E416E0" w:rsidRPr="001634B9">
                <w:rPr>
                  <w:rFonts w:cstheme="minorHAnsi"/>
                </w:rPr>
                <w:t xml:space="preserve">, </w:t>
              </w:r>
              <w:r w:rsidR="00373FC0">
                <w:rPr>
                  <w:rFonts w:cstheme="minorHAnsi"/>
                  <w:lang w:val="en-US"/>
                </w:rPr>
                <w:t>iv</w:t>
              </w:r>
              <w:r w:rsidR="00373FC0" w:rsidRPr="00373FC0">
                <w:rPr>
                  <w:rFonts w:cstheme="minorHAnsi"/>
                </w:rPr>
                <w:t xml:space="preserve">) </w:t>
              </w:r>
              <w:r w:rsidR="00AA21C9" w:rsidRPr="001634B9">
                <w:rPr>
                  <w:rFonts w:cstheme="minorHAnsi"/>
                </w:rPr>
                <w:t xml:space="preserve">η </w:t>
              </w:r>
              <w:r w:rsidR="00E416E0" w:rsidRPr="001634B9">
                <w:rPr>
                  <w:rFonts w:cstheme="minorHAnsi"/>
                </w:rPr>
                <w:t>Αρχή 17</w:t>
              </w:r>
              <w:r w:rsidR="00183555" w:rsidRPr="001634B9">
                <w:rPr>
                  <w:rFonts w:cstheme="minorHAnsi"/>
                </w:rPr>
                <w:t xml:space="preserve"> «Ένταξη των ατόμων με αναπηρία» </w:t>
              </w:r>
              <w:r w:rsidR="00E416E0" w:rsidRPr="001634B9">
                <w:rPr>
                  <w:rFonts w:cstheme="minorHAnsi"/>
                </w:rPr>
                <w:t xml:space="preserve">του Ευρωπαϊκού Πυλώνα Κοινωνικών Δικαιωμάτων, </w:t>
              </w:r>
              <w:r w:rsidR="00373FC0">
                <w:rPr>
                  <w:rFonts w:cstheme="minorHAnsi"/>
                  <w:lang w:val="en-US"/>
                </w:rPr>
                <w:t>v</w:t>
              </w:r>
              <w:r w:rsidR="00373FC0" w:rsidRPr="00373FC0">
                <w:rPr>
                  <w:rFonts w:cstheme="minorHAnsi"/>
                </w:rPr>
                <w:t xml:space="preserve">) </w:t>
              </w:r>
              <w:r w:rsidR="00AA21C9" w:rsidRPr="001634B9">
                <w:rPr>
                  <w:rFonts w:cstheme="minorHAnsi"/>
                </w:rPr>
                <w:t xml:space="preserve">η </w:t>
              </w:r>
              <w:r w:rsidR="00E416E0" w:rsidRPr="001634B9">
                <w:rPr>
                  <w:rFonts w:cstheme="minorHAnsi"/>
                </w:rPr>
                <w:t>Ευρωπαϊκή Στρατηγική για τα Δικαιώματα των Ατόμων με Αναπηρία</w:t>
              </w:r>
              <w:r w:rsidR="00766998" w:rsidRPr="001634B9">
                <w:rPr>
                  <w:rFonts w:cstheme="minorHAnsi"/>
                </w:rPr>
                <w:t xml:space="preserve"> 2021-2030</w:t>
              </w:r>
              <w:r w:rsidR="00E416E0" w:rsidRPr="001634B9">
                <w:rPr>
                  <w:rFonts w:cstheme="minorHAnsi"/>
                </w:rPr>
                <w:t>,</w:t>
              </w:r>
              <w:r w:rsidR="003E4A8F" w:rsidRPr="001634B9">
                <w:rPr>
                  <w:rFonts w:cstheme="minorHAnsi"/>
                </w:rPr>
                <w:t xml:space="preserve"> </w:t>
              </w:r>
              <w:r w:rsidR="00373FC0">
                <w:rPr>
                  <w:rFonts w:cstheme="minorHAnsi"/>
                  <w:lang w:val="en-US"/>
                </w:rPr>
                <w:t>vi</w:t>
              </w:r>
              <w:r w:rsidR="00373FC0" w:rsidRPr="00373FC0">
                <w:rPr>
                  <w:rFonts w:cstheme="minorHAnsi"/>
                </w:rPr>
                <w:t xml:space="preserve">) </w:t>
              </w:r>
              <w:r w:rsidR="003E4A8F" w:rsidRPr="001634B9">
                <w:rPr>
                  <w:rFonts w:cstheme="minorHAnsi"/>
                </w:rPr>
                <w:t xml:space="preserve">το Εθνικό Σχέδιο Δράσης </w:t>
              </w:r>
              <w:r w:rsidR="00766998" w:rsidRPr="001634B9">
                <w:rPr>
                  <w:rFonts w:cstheme="minorHAnsi"/>
                </w:rPr>
                <w:t xml:space="preserve">για τα Δικαιώματα των Ατόμων με Αναπηρία 2020-2023 </w:t>
              </w:r>
              <w:r w:rsidR="003E4A8F" w:rsidRPr="001634B9">
                <w:rPr>
                  <w:rFonts w:cstheme="minorHAnsi"/>
                </w:rPr>
                <w:t>καθώς και το σχέδιο της Εθνικής Στρατηγικής για τα Δικαιώματα των Ατόμων με Αναπηρία</w:t>
              </w:r>
              <w:r w:rsidR="00D3039C" w:rsidRPr="001634B9">
                <w:rPr>
                  <w:rFonts w:cstheme="minorHAnsi"/>
                </w:rPr>
                <w:t xml:space="preserve"> 2024-2030</w:t>
              </w:r>
              <w:r w:rsidR="00667218" w:rsidRPr="001634B9">
                <w:rPr>
                  <w:rFonts w:cstheme="minorHAnsi"/>
                </w:rPr>
                <w:t>-«Μια Ελλάδα με Όλους για Όλους»</w:t>
              </w:r>
              <w:r w:rsidR="003E4A8F" w:rsidRPr="001634B9">
                <w:rPr>
                  <w:rFonts w:cstheme="minorHAnsi"/>
                </w:rPr>
                <w:t xml:space="preserve">, </w:t>
              </w:r>
              <w:r w:rsidR="000B1F15">
                <w:rPr>
                  <w:rFonts w:cstheme="minorHAnsi"/>
                  <w:lang w:val="en-US"/>
                </w:rPr>
                <w:t>vii</w:t>
              </w:r>
              <w:r w:rsidR="000B1F15" w:rsidRPr="000B1F15">
                <w:rPr>
                  <w:rFonts w:cstheme="minorHAnsi"/>
                </w:rPr>
                <w:t xml:space="preserve">) </w:t>
              </w:r>
              <w:r w:rsidR="000B1F15">
                <w:rPr>
                  <w:rFonts w:cstheme="minorHAnsi"/>
                </w:rPr>
                <w:t xml:space="preserve">η Εθνική Στρατηγική για τις Ενεργητικές Πολιτικές Απασχόλησης, </w:t>
              </w:r>
              <w:r w:rsidR="00C42CC3">
                <w:rPr>
                  <w:rFonts w:cstheme="minorHAnsi"/>
                </w:rPr>
                <w:t xml:space="preserve">η </w:t>
              </w:r>
              <w:r w:rsidR="003E4A8F" w:rsidRPr="001634B9">
                <w:rPr>
                  <w:rFonts w:cstheme="minorHAnsi"/>
                </w:rPr>
                <w:t xml:space="preserve">«Εγγύηση για την απασχόληση και τις δεξιότητες </w:t>
              </w:r>
              <w:r w:rsidR="004C126F" w:rsidRPr="001634B9">
                <w:rPr>
                  <w:rFonts w:cstheme="minorHAnsi"/>
                </w:rPr>
                <w:t xml:space="preserve"> </w:t>
              </w:r>
              <w:r w:rsidR="00667218" w:rsidRPr="001634B9">
                <w:rPr>
                  <w:rFonts w:cstheme="minorHAnsi"/>
                </w:rPr>
                <w:t xml:space="preserve">των ατόμων με αναπηρία και χρόνιες παθήσεις» πρέπει </w:t>
              </w:r>
              <w:r w:rsidR="00183555" w:rsidRPr="001634B9">
                <w:rPr>
                  <w:rFonts w:cstheme="minorHAnsi"/>
                </w:rPr>
                <w:t xml:space="preserve">να </w:t>
              </w:r>
              <w:r w:rsidR="004C126F" w:rsidRPr="001634B9">
                <w:rPr>
                  <w:rFonts w:cstheme="minorHAnsi"/>
                </w:rPr>
                <w:t xml:space="preserve">περιλαμβάνει κατ’ ελάχιστον τα παρακάτω μέτρα, τα </w:t>
              </w:r>
              <w:r w:rsidR="00183555" w:rsidRPr="001634B9">
                <w:rPr>
                  <w:rFonts w:cstheme="minorHAnsi"/>
                </w:rPr>
                <w:t xml:space="preserve">οποία πρέπει να εξειδικευτούν </w:t>
              </w:r>
              <w:r w:rsidR="00AF2C55" w:rsidRPr="001634B9">
                <w:rPr>
                  <w:rFonts w:cstheme="minorHAnsi"/>
                </w:rPr>
                <w:t>σε συνεργασία με την Ε.Σ.Α.με</w:t>
              </w:r>
              <w:r w:rsidR="00183555" w:rsidRPr="001634B9">
                <w:rPr>
                  <w:rFonts w:cstheme="minorHAnsi"/>
                </w:rPr>
                <w:t>Α.</w:t>
              </w:r>
              <w:r w:rsidR="00AF2C55" w:rsidRPr="001634B9">
                <w:rPr>
                  <w:rFonts w:cstheme="minorHAnsi"/>
                </w:rPr>
                <w:t xml:space="preserve"> </w:t>
              </w:r>
              <w:r w:rsidR="00AF2C55" w:rsidRPr="00DF633F">
                <w:rPr>
                  <w:rFonts w:cstheme="minorHAnsi"/>
                  <w:color w:val="auto"/>
                </w:rPr>
                <w:t xml:space="preserve">Αξίζει να σημειωθεί ότι </w:t>
              </w:r>
              <w:r w:rsidR="006A4E13" w:rsidRPr="00DF633F">
                <w:rPr>
                  <w:rFonts w:cstheme="minorHAnsi"/>
                  <w:color w:val="auto"/>
                </w:rPr>
                <w:t xml:space="preserve">τα </w:t>
              </w:r>
              <w:r w:rsidR="00667218" w:rsidRPr="00DF633F">
                <w:rPr>
                  <w:rFonts w:cstheme="minorHAnsi"/>
                  <w:color w:val="auto"/>
                </w:rPr>
                <w:t xml:space="preserve">περισσότερα </w:t>
              </w:r>
              <w:r w:rsidR="00A37163" w:rsidRPr="00DF633F">
                <w:rPr>
                  <w:rFonts w:cstheme="minorHAnsi"/>
                  <w:color w:val="auto"/>
                </w:rPr>
                <w:t xml:space="preserve">εξ’ αυτών </w:t>
              </w:r>
              <w:r w:rsidR="00AF2C55" w:rsidRPr="00DF633F">
                <w:rPr>
                  <w:rFonts w:cstheme="minorHAnsi"/>
                  <w:color w:val="auto"/>
                </w:rPr>
                <w:t xml:space="preserve">έχουν προταθεί </w:t>
              </w:r>
              <w:r w:rsidR="006A4E13" w:rsidRPr="00DF633F">
                <w:rPr>
                  <w:rFonts w:cstheme="minorHAnsi"/>
                  <w:color w:val="auto"/>
                </w:rPr>
                <w:t xml:space="preserve">πολλάκις </w:t>
              </w:r>
              <w:r w:rsidR="00AF2C55" w:rsidRPr="00DF633F">
                <w:rPr>
                  <w:rFonts w:cstheme="minorHAnsi"/>
                  <w:color w:val="auto"/>
                </w:rPr>
                <w:t>από την Ε.Σ.Α.μεΑ</w:t>
              </w:r>
              <w:r w:rsidR="00411BC7" w:rsidRPr="00DF633F">
                <w:rPr>
                  <w:rFonts w:cstheme="minorHAnsi"/>
                  <w:color w:val="auto"/>
                </w:rPr>
                <w:t>. στις Ελληνικ</w:t>
              </w:r>
              <w:r w:rsidR="000B5BDF" w:rsidRPr="00DF633F">
                <w:rPr>
                  <w:rFonts w:cstheme="minorHAnsi"/>
                  <w:color w:val="auto"/>
                </w:rPr>
                <w:t xml:space="preserve">ές </w:t>
              </w:r>
              <w:r w:rsidR="00411BC7" w:rsidRPr="00DF633F">
                <w:rPr>
                  <w:rFonts w:cstheme="minorHAnsi"/>
                  <w:color w:val="auto"/>
                </w:rPr>
                <w:t xml:space="preserve">Κυβερνήσεις, συμπεριλαμβανομένης </w:t>
              </w:r>
              <w:r w:rsidR="00766998" w:rsidRPr="00DF633F">
                <w:rPr>
                  <w:rFonts w:cstheme="minorHAnsi"/>
                  <w:color w:val="auto"/>
                </w:rPr>
                <w:t xml:space="preserve">και </w:t>
              </w:r>
              <w:r w:rsidR="00411BC7" w:rsidRPr="00DF633F">
                <w:rPr>
                  <w:rFonts w:cstheme="minorHAnsi"/>
                  <w:color w:val="auto"/>
                </w:rPr>
                <w:t>της δικής σας</w:t>
              </w:r>
              <w:r w:rsidR="007A46E1" w:rsidRPr="00DF633F">
                <w:rPr>
                  <w:rFonts w:cstheme="minorHAnsi"/>
                  <w:color w:val="auto"/>
                </w:rPr>
                <w:t>.</w:t>
              </w:r>
            </w:p>
            <w:p w14:paraId="08AB1043" w14:textId="08C1E73D" w:rsidR="003A706C" w:rsidRPr="001634B9" w:rsidRDefault="007A46E1" w:rsidP="002F6DF5">
              <w:pPr>
                <w:spacing w:after="0"/>
                <w:rPr>
                  <w:rFonts w:cstheme="minorHAnsi"/>
                </w:rPr>
              </w:pPr>
              <w:r w:rsidRPr="00DF633F">
                <w:rPr>
                  <w:rFonts w:cstheme="minorHAnsi"/>
                  <w:color w:val="auto"/>
                </w:rPr>
                <w:t xml:space="preserve"> </w:t>
              </w:r>
            </w:p>
            <w:p w14:paraId="288175D0" w14:textId="2711885C" w:rsidR="003424BF" w:rsidRPr="003424BF" w:rsidRDefault="00F337AF" w:rsidP="002F6DF5">
              <w:pPr>
                <w:spacing w:after="0"/>
                <w:rPr>
                  <w:rFonts w:cstheme="minorHAnsi"/>
                  <w:b/>
                  <w:bCs/>
                  <w:u w:val="single"/>
                </w:rPr>
              </w:pPr>
              <w:r>
                <w:rPr>
                  <w:rFonts w:cstheme="minorHAnsi"/>
                  <w:b/>
                  <w:bCs/>
                  <w:u w:val="single"/>
                </w:rPr>
                <w:t xml:space="preserve">Α. </w:t>
              </w:r>
              <w:r w:rsidR="003424BF" w:rsidRPr="003424BF">
                <w:rPr>
                  <w:rFonts w:cstheme="minorHAnsi"/>
                  <w:b/>
                  <w:bCs/>
                  <w:u w:val="single"/>
                </w:rPr>
                <w:t>Θεσμικ</w:t>
              </w:r>
              <w:r w:rsidR="009919E9">
                <w:rPr>
                  <w:rFonts w:cstheme="minorHAnsi"/>
                  <w:b/>
                  <w:bCs/>
                  <w:u w:val="single"/>
                </w:rPr>
                <w:t xml:space="preserve">ές παρεμβάσεις </w:t>
              </w:r>
            </w:p>
            <w:p w14:paraId="0117D7F1" w14:textId="773D5C16" w:rsidR="002C5A5D" w:rsidRDefault="00F337AF" w:rsidP="002F6DF5">
              <w:pPr>
                <w:pStyle w:val="a9"/>
                <w:tabs>
                  <w:tab w:val="left" w:pos="284"/>
                </w:tabs>
                <w:spacing w:after="0"/>
                <w:ind w:left="0"/>
                <w:rPr>
                  <w:rFonts w:cstheme="minorHAnsi"/>
                </w:rPr>
              </w:pPr>
              <w:bookmarkStart w:id="7" w:name="_Hlk171416444"/>
              <w:bookmarkStart w:id="8" w:name="_Hlk176182142"/>
              <w:r w:rsidRPr="00F337AF">
                <w:rPr>
                  <w:rFonts w:cstheme="minorHAnsi"/>
                  <w:b/>
                  <w:bCs/>
                </w:rPr>
                <w:t>Α</w:t>
              </w:r>
              <w:r w:rsidR="00FD2C38">
                <w:rPr>
                  <w:rFonts w:cstheme="minorHAnsi"/>
                  <w:b/>
                  <w:bCs/>
                </w:rPr>
                <w:t>.</w:t>
              </w:r>
              <w:r w:rsidRPr="00F337AF">
                <w:rPr>
                  <w:rFonts w:cstheme="minorHAnsi"/>
                  <w:b/>
                  <w:bCs/>
                </w:rPr>
                <w:t>1.</w:t>
              </w:r>
              <w:r>
                <w:rPr>
                  <w:rFonts w:cstheme="minorHAnsi"/>
                </w:rPr>
                <w:t xml:space="preserve"> </w:t>
              </w:r>
              <w:r w:rsidR="003A706C" w:rsidRPr="00623C3D">
                <w:rPr>
                  <w:rFonts w:cstheme="minorHAnsi"/>
                </w:rPr>
                <w:t>Αναμόρφωση</w:t>
              </w:r>
              <w:r w:rsidR="006172D4">
                <w:rPr>
                  <w:rFonts w:cstheme="minorHAnsi"/>
                </w:rPr>
                <w:t xml:space="preserve"> </w:t>
              </w:r>
              <w:r w:rsidR="00BB5270">
                <w:rPr>
                  <w:rFonts w:cstheme="minorHAnsi"/>
                </w:rPr>
                <w:t xml:space="preserve">και εκσυγχρονισμός </w:t>
              </w:r>
              <w:r w:rsidR="003A706C" w:rsidRPr="00623C3D">
                <w:rPr>
                  <w:rFonts w:cstheme="minorHAnsi"/>
                </w:rPr>
                <w:t xml:space="preserve">του </w:t>
              </w:r>
              <w:r w:rsidR="00F31725">
                <w:rPr>
                  <w:rFonts w:cstheme="minorHAnsi"/>
                </w:rPr>
                <w:t xml:space="preserve">συστήματος ποσόστωσης </w:t>
              </w:r>
              <w:r w:rsidR="003A706C" w:rsidRPr="00623C3D">
                <w:rPr>
                  <w:rFonts w:cstheme="minorHAnsi"/>
                </w:rPr>
                <w:t xml:space="preserve">υπέρ των ατόμων με αναπηρία </w:t>
              </w:r>
              <w:r w:rsidR="003A706C">
                <w:rPr>
                  <w:rFonts w:cstheme="minorHAnsi"/>
                </w:rPr>
                <w:t xml:space="preserve">στις </w:t>
              </w:r>
              <w:r w:rsidR="003A706C" w:rsidRPr="00623C3D">
                <w:rPr>
                  <w:rFonts w:cstheme="minorHAnsi"/>
                </w:rPr>
                <w:t>προσλήψεις στον ιδιωτικό τομέα</w:t>
              </w:r>
              <w:r w:rsidR="00F31725">
                <w:rPr>
                  <w:rFonts w:cstheme="minorHAnsi"/>
                </w:rPr>
                <w:t xml:space="preserve"> </w:t>
              </w:r>
              <w:r w:rsidR="00F31725" w:rsidRPr="00623C3D">
                <w:rPr>
                  <w:rFonts w:cstheme="minorHAnsi"/>
                </w:rPr>
                <w:t>(ν.2643/1998)</w:t>
              </w:r>
              <w:r w:rsidR="003A706C" w:rsidRPr="00623C3D">
                <w:rPr>
                  <w:rFonts w:cstheme="minorHAnsi"/>
                </w:rPr>
                <w:t>, το οποί</w:t>
              </w:r>
              <w:r w:rsidR="006172D4">
                <w:rPr>
                  <w:rFonts w:cstheme="minorHAnsi"/>
                </w:rPr>
                <w:t xml:space="preserve">ο δεν </w:t>
              </w:r>
              <w:r w:rsidR="00F31725">
                <w:rPr>
                  <w:rFonts w:cstheme="minorHAnsi"/>
                </w:rPr>
                <w:t>λειτούργησε</w:t>
              </w:r>
              <w:r w:rsidR="006172D4">
                <w:rPr>
                  <w:rFonts w:cstheme="minorHAnsi"/>
                </w:rPr>
                <w:t xml:space="preserve"> ποτέ</w:t>
              </w:r>
              <w:r w:rsidR="00F31725">
                <w:rPr>
                  <w:rFonts w:cstheme="minorHAnsi"/>
                </w:rPr>
                <w:t>,</w:t>
              </w:r>
              <w:r w:rsidR="006172D4">
                <w:rPr>
                  <w:rFonts w:cstheme="minorHAnsi"/>
                </w:rPr>
                <w:t xml:space="preserve"> προκειμένου να εναρμονιστεί με τα πετυχημένα συστήματα ποσόστωσης άλλων κρατών</w:t>
              </w:r>
              <w:r w:rsidR="006F27B5">
                <w:rPr>
                  <w:rFonts w:cstheme="minorHAnsi"/>
                </w:rPr>
                <w:t xml:space="preserve"> μελών της Ευρωπαϊκής Ένωσης</w:t>
              </w:r>
              <w:r w:rsidR="006172D4">
                <w:rPr>
                  <w:rFonts w:cstheme="minorHAnsi"/>
                </w:rPr>
                <w:t xml:space="preserve">, </w:t>
              </w:r>
              <w:bookmarkEnd w:id="8"/>
              <w:r w:rsidR="006172D4">
                <w:rPr>
                  <w:rFonts w:cstheme="minorHAnsi"/>
                </w:rPr>
                <w:t xml:space="preserve">όπως είναι </w:t>
              </w:r>
              <w:r w:rsidR="00411BC7">
                <w:rPr>
                  <w:rFonts w:cstheme="minorHAnsi"/>
                </w:rPr>
                <w:t xml:space="preserve">της Γαλλίας και </w:t>
              </w:r>
              <w:r w:rsidR="00411BC7">
                <w:rPr>
                  <w:rFonts w:cstheme="minorHAnsi"/>
                </w:rPr>
                <w:lastRenderedPageBreak/>
                <w:t>της Γερμανίας</w:t>
              </w:r>
              <w:r w:rsidR="00BB5270">
                <w:rPr>
                  <w:rFonts w:cstheme="minorHAnsi"/>
                </w:rPr>
                <w:t>.</w:t>
              </w:r>
              <w:r w:rsidR="007C07A2">
                <w:rPr>
                  <w:rFonts w:cstheme="minorHAnsi"/>
                </w:rPr>
                <w:t xml:space="preserve"> Άλλωστε και στην </w:t>
              </w:r>
              <w:r w:rsidR="00BB5270">
                <w:rPr>
                  <w:rFonts w:cstheme="minorHAnsi"/>
                </w:rPr>
                <w:t xml:space="preserve">Εθνική Στρατηγική για τις Ενεργητικές Πολιτικές Απασχόλησης αναφέρεται ότι </w:t>
              </w:r>
              <w:r w:rsidR="007C07A2">
                <w:rPr>
                  <w:rFonts w:cstheme="minorHAnsi"/>
                </w:rPr>
                <w:t>τα αποτελέσματα στην απασχόληση των ατόμων με αναπηρία «</w:t>
              </w:r>
              <w:r w:rsidR="00BB5270" w:rsidRPr="006620EA">
                <w:rPr>
                  <w:rFonts w:cstheme="minorHAnsi"/>
                </w:rPr>
                <w:t>υποδεικνύουν πως απαιτείται περαιτέρω αναμόρφωση και εκσυγχρονισμός του θεσμικού πλαισίου αναφορικά με το εθνικό σύστημα ποσόστωσης για τα άτομα με αναπηρία ή/και χρόνιες παθήσεις, με βάση και τη μελέτη ορισμένων από τα πλέον σύγχρονα αντίστοιχα ευρωπαϊκά συστήματα</w:t>
              </w:r>
              <w:r w:rsidR="007C07A2" w:rsidRPr="006620EA">
                <w:rPr>
                  <w:rFonts w:cstheme="minorHAnsi"/>
                </w:rPr>
                <w:t>» (</w:t>
              </w:r>
              <w:r w:rsidR="00923140" w:rsidRPr="006620EA">
                <w:rPr>
                  <w:rFonts w:cstheme="minorHAnsi"/>
                </w:rPr>
                <w:t xml:space="preserve">σ. 73) και πως </w:t>
              </w:r>
              <w:r w:rsidR="00425A8F" w:rsidRPr="006620EA">
                <w:rPr>
                  <w:rFonts w:cstheme="minorHAnsi"/>
                </w:rPr>
                <w:t xml:space="preserve">στα </w:t>
              </w:r>
              <w:r w:rsidR="00923140" w:rsidRPr="006620EA">
                <w:rPr>
                  <w:rFonts w:cstheme="minorHAnsi"/>
                </w:rPr>
                <w:t xml:space="preserve">«περισσότερα κράτη-μέλη της Ε.Ε. οι υποχρεωτικές τοποθετήσεις αφορούν μόνο στην πληθυσμιακή ομάδα των ατόμων με αναπηρία, διότι η συμπερίληψη και άλλων ομάδων (όπως συνέβη με τον </w:t>
              </w:r>
              <w:r w:rsidR="00D04832">
                <w:rPr>
                  <w:rFonts w:cstheme="minorHAnsi"/>
                </w:rPr>
                <w:t>ν</w:t>
              </w:r>
              <w:r w:rsidR="00923140" w:rsidRPr="006620EA">
                <w:rPr>
                  <w:rFonts w:cstheme="minorHAnsi"/>
                </w:rPr>
                <w:t>.2643/1998) δημιουργεί εμπόδια στη λειτουργία του όλου συστήματος, λόγω των διαφορετικών χαρακτηριστικών των διαφορετικών ομάδων και των διαφορετικών εμποδίων ένταξης στην αγορά εργασίας που αντιμετωπίζουν» (σ.</w:t>
              </w:r>
              <w:r w:rsidR="00116E77">
                <w:rPr>
                  <w:rFonts w:cstheme="minorHAnsi"/>
                </w:rPr>
                <w:t xml:space="preserve"> </w:t>
              </w:r>
              <w:r w:rsidR="00923140" w:rsidRPr="006620EA">
                <w:rPr>
                  <w:rFonts w:cstheme="minorHAnsi"/>
                </w:rPr>
                <w:t xml:space="preserve">81). </w:t>
              </w:r>
              <w:r w:rsidR="00411BC7">
                <w:rPr>
                  <w:rFonts w:cstheme="minorHAnsi"/>
                </w:rPr>
                <w:t xml:space="preserve">Είναι επιτακτική </w:t>
              </w:r>
              <w:r w:rsidR="003A706C" w:rsidRPr="00623C3D">
                <w:rPr>
                  <w:rFonts w:cstheme="minorHAnsi"/>
                </w:rPr>
                <w:t xml:space="preserve">η ανάγκη να καταστεί </w:t>
              </w:r>
              <w:r w:rsidR="006F27B5">
                <w:rPr>
                  <w:rFonts w:cstheme="minorHAnsi"/>
                </w:rPr>
                <w:t xml:space="preserve">το σύστημα ποσόστωσης </w:t>
              </w:r>
              <w:r w:rsidR="006F27B5" w:rsidRPr="00623C3D">
                <w:rPr>
                  <w:rFonts w:cstheme="minorHAnsi"/>
                </w:rPr>
                <w:t>υπέρ των ατόμων με αναπηρία</w:t>
              </w:r>
              <w:r w:rsidR="008C1149">
                <w:rPr>
                  <w:rFonts w:cstheme="minorHAnsi"/>
                </w:rPr>
                <w:t xml:space="preserve"> και χρόνιες παθήσεις </w:t>
              </w:r>
              <w:r w:rsidR="006F27B5">
                <w:rPr>
                  <w:rFonts w:cstheme="minorHAnsi"/>
                </w:rPr>
                <w:t xml:space="preserve">στις </w:t>
              </w:r>
              <w:r w:rsidR="006F27B5" w:rsidRPr="00623C3D">
                <w:rPr>
                  <w:rFonts w:cstheme="minorHAnsi"/>
                </w:rPr>
                <w:t>προσλήψεις στον ιδιωτικό τομέα</w:t>
              </w:r>
              <w:r w:rsidR="006F27B5">
                <w:rPr>
                  <w:rFonts w:cstheme="minorHAnsi"/>
                </w:rPr>
                <w:t xml:space="preserve"> το </w:t>
              </w:r>
              <w:r w:rsidR="003A706C" w:rsidRPr="00623C3D">
                <w:rPr>
                  <w:rFonts w:cstheme="minorHAnsi"/>
                </w:rPr>
                <w:t xml:space="preserve">συντομότερο δυνατό λειτουργικό </w:t>
              </w:r>
              <w:r w:rsidR="008F0098">
                <w:rPr>
                  <w:rFonts w:cstheme="minorHAnsi"/>
                </w:rPr>
                <w:t xml:space="preserve">διότι </w:t>
              </w:r>
              <w:r w:rsidR="003A706C" w:rsidRPr="00623C3D">
                <w:rPr>
                  <w:rFonts w:cstheme="minorHAnsi"/>
                </w:rPr>
                <w:t>συνιστά το σημαντικότερο εργαλείο για τη</w:t>
              </w:r>
              <w:r w:rsidR="008F0098">
                <w:rPr>
                  <w:rFonts w:cstheme="minorHAnsi"/>
                </w:rPr>
                <w:t xml:space="preserve"> διευκόλυνση της ένταξής τους στην ελεύθερη αγορά εργασίας</w:t>
              </w:r>
              <w:r w:rsidR="003A706C" w:rsidRPr="00623C3D">
                <w:rPr>
                  <w:rFonts w:cstheme="minorHAnsi"/>
                </w:rPr>
                <w:t xml:space="preserve">. </w:t>
              </w:r>
            </w:p>
            <w:p w14:paraId="678BD48D" w14:textId="77777777" w:rsidR="00F337AF" w:rsidRDefault="00F337AF" w:rsidP="002F6DF5">
              <w:pPr>
                <w:pStyle w:val="a9"/>
                <w:tabs>
                  <w:tab w:val="left" w:pos="284"/>
                </w:tabs>
                <w:spacing w:after="0"/>
                <w:ind w:left="0"/>
                <w:rPr>
                  <w:rFonts w:cstheme="minorHAnsi"/>
                </w:rPr>
              </w:pPr>
            </w:p>
            <w:p w14:paraId="7846FBD7" w14:textId="292F807B" w:rsidR="002C5A5D" w:rsidRPr="002C5A5D" w:rsidRDefault="00F337AF" w:rsidP="002F6DF5">
              <w:pPr>
                <w:pStyle w:val="a9"/>
                <w:tabs>
                  <w:tab w:val="left" w:pos="284"/>
                </w:tabs>
                <w:spacing w:after="0"/>
                <w:ind w:left="0"/>
                <w:rPr>
                  <w:rFonts w:cstheme="minorHAnsi"/>
                </w:rPr>
              </w:pPr>
              <w:r w:rsidRPr="00F337AF">
                <w:rPr>
                  <w:rFonts w:cstheme="minorHAnsi"/>
                  <w:b/>
                  <w:bCs/>
                </w:rPr>
                <w:t>Α</w:t>
              </w:r>
              <w:r w:rsidR="00FD2C38">
                <w:rPr>
                  <w:rFonts w:cstheme="minorHAnsi"/>
                  <w:b/>
                  <w:bCs/>
                </w:rPr>
                <w:t>.</w:t>
              </w:r>
              <w:r w:rsidRPr="00F337AF">
                <w:rPr>
                  <w:rFonts w:cstheme="minorHAnsi"/>
                  <w:b/>
                  <w:bCs/>
                </w:rPr>
                <w:t>2</w:t>
              </w:r>
              <w:r>
                <w:rPr>
                  <w:rFonts w:cstheme="minorHAnsi"/>
                </w:rPr>
                <w:t xml:space="preserve">. </w:t>
              </w:r>
              <w:bookmarkStart w:id="9" w:name="_Hlk176182188"/>
              <w:r w:rsidR="002C5A5D" w:rsidRPr="002C5A5D">
                <w:rPr>
                  <w:rFonts w:cstheme="minorHAnsi"/>
                </w:rPr>
                <w:t>Κατάργηση της άδικης διακοπής των επιδομάτων αναπηρίας όταν τα άτομα με αναπηρία και χρόνιες παθήσεις εργάζονται. Η διακοπή του επιδόματος αναπηρίας όταν απασχολούνται λειτουργεί ως αντικίνητρο για την ένταξή τους στην εργασία. Δεν είναι δυνατόν το επίδομα αναπηρίας να εξισώνεται με το επίδομα ανεργίας</w:t>
              </w:r>
              <w:r w:rsidR="008C1149">
                <w:rPr>
                  <w:rFonts w:cstheme="minorHAnsi"/>
                </w:rPr>
                <w:t xml:space="preserve">! Η </w:t>
              </w:r>
              <w:r w:rsidR="002C5A5D" w:rsidRPr="002C5A5D">
                <w:rPr>
                  <w:rFonts w:cstheme="minorHAnsi"/>
                </w:rPr>
                <w:t>αναπηρία ή/και η χρόνια πάθηση ενός ατόμου είτε εργάζεται είτε δεν εργάζεται εξακολουθεί να υφίσταται  και ως εκ τούτου και οι αυξημένες δαπάνες που συνδέονται με αυτήν.</w:t>
              </w:r>
              <w:bookmarkEnd w:id="9"/>
            </w:p>
            <w:p w14:paraId="159B99B9" w14:textId="77777777" w:rsidR="00F337AF" w:rsidRDefault="00F337AF" w:rsidP="002F6DF5">
              <w:pPr>
                <w:pStyle w:val="a9"/>
                <w:tabs>
                  <w:tab w:val="left" w:pos="284"/>
                </w:tabs>
                <w:spacing w:after="0"/>
                <w:ind w:left="0"/>
                <w:rPr>
                  <w:rFonts w:cstheme="minorHAnsi"/>
                </w:rPr>
              </w:pPr>
            </w:p>
            <w:p w14:paraId="49D91011" w14:textId="3F656A68" w:rsidR="003A706C" w:rsidRDefault="00F337AF" w:rsidP="002F6DF5">
              <w:pPr>
                <w:pStyle w:val="a9"/>
                <w:tabs>
                  <w:tab w:val="left" w:pos="284"/>
                </w:tabs>
                <w:spacing w:after="0"/>
                <w:ind w:left="0"/>
                <w:rPr>
                  <w:rFonts w:cstheme="minorHAnsi"/>
                </w:rPr>
              </w:pPr>
              <w:r w:rsidRPr="00F337AF">
                <w:rPr>
                  <w:rFonts w:cstheme="minorHAnsi"/>
                  <w:b/>
                  <w:bCs/>
                </w:rPr>
                <w:t>Α</w:t>
              </w:r>
              <w:r w:rsidR="00FD2C38">
                <w:rPr>
                  <w:rFonts w:cstheme="minorHAnsi"/>
                  <w:b/>
                  <w:bCs/>
                </w:rPr>
                <w:t>.</w:t>
              </w:r>
              <w:r w:rsidRPr="00F337AF">
                <w:rPr>
                  <w:rFonts w:cstheme="minorHAnsi"/>
                  <w:b/>
                  <w:bCs/>
                </w:rPr>
                <w:t>3.</w:t>
              </w:r>
              <w:r>
                <w:rPr>
                  <w:rFonts w:cstheme="minorHAnsi"/>
                </w:rPr>
                <w:t xml:space="preserve"> </w:t>
              </w:r>
              <w:bookmarkStart w:id="10" w:name="_Hlk176182223"/>
              <w:r w:rsidR="003A706C" w:rsidRPr="00623C3D">
                <w:rPr>
                  <w:rFonts w:cstheme="minorHAnsi"/>
                </w:rPr>
                <w:t>Κατάργηση του χαρακτηρισμού «ανίκανος προς κάθε βιοποριστική εργασία» από τα πιστοποιητικά αναπηρίας των Κ</w:t>
              </w:r>
              <w:r w:rsidR="0065148D">
                <w:rPr>
                  <w:rFonts w:cstheme="minorHAnsi"/>
                </w:rPr>
                <w:t>.</w:t>
              </w:r>
              <w:r w:rsidR="003A706C" w:rsidRPr="00623C3D">
                <w:rPr>
                  <w:rFonts w:cstheme="minorHAnsi"/>
                </w:rPr>
                <w:t>Ε</w:t>
              </w:r>
              <w:r w:rsidR="0065148D">
                <w:rPr>
                  <w:rFonts w:cstheme="minorHAnsi"/>
                </w:rPr>
                <w:t>.</w:t>
              </w:r>
              <w:r w:rsidR="003A706C" w:rsidRPr="00623C3D">
                <w:rPr>
                  <w:rFonts w:cstheme="minorHAnsi"/>
                </w:rPr>
                <w:t>Π</w:t>
              </w:r>
              <w:r w:rsidR="0065148D">
                <w:rPr>
                  <w:rFonts w:cstheme="minorHAnsi"/>
                </w:rPr>
                <w:t>.</w:t>
              </w:r>
              <w:r w:rsidR="003A706C" w:rsidRPr="00623C3D">
                <w:rPr>
                  <w:rFonts w:cstheme="minorHAnsi"/>
                </w:rPr>
                <w:t>Α</w:t>
              </w:r>
              <w:r w:rsidR="0065148D">
                <w:rPr>
                  <w:rFonts w:cstheme="minorHAnsi"/>
                </w:rPr>
                <w:t>.</w:t>
              </w:r>
              <w:r w:rsidR="003A706C" w:rsidRPr="00623C3D">
                <w:rPr>
                  <w:rFonts w:cstheme="minorHAnsi"/>
                </w:rPr>
                <w:t xml:space="preserve">, ο οποίος εκτός του ότι εμπεριέχει καταφανή ρατσιστικά χαρακτηριστικά λειτουργεί και ως ανυπέρβλητο εμπόδιο για την ένταξη των ατόμων με αναπηρία και χρόνιες παθήσεις στην εργασία, </w:t>
              </w:r>
              <w:r w:rsidR="007E532A">
                <w:rPr>
                  <w:rFonts w:cstheme="minorHAnsi"/>
                </w:rPr>
                <w:t xml:space="preserve">καθώς </w:t>
              </w:r>
              <w:r w:rsidR="003A706C" w:rsidRPr="00623C3D">
                <w:rPr>
                  <w:rFonts w:cstheme="minorHAnsi"/>
                </w:rPr>
                <w:t>τα άτομα με αναπηρία που στο πιστοποιητικό αναπηρίας τους περιλαμβάνεται αυτός ο χαρακτηρισμός δεν μπορούν να ενταχθούν στο μητρώο ανέργων της Δ</w:t>
              </w:r>
              <w:r w:rsidR="00DC56CA">
                <w:rPr>
                  <w:rFonts w:cstheme="minorHAnsi"/>
                </w:rPr>
                <w:t>.</w:t>
              </w:r>
              <w:r w:rsidR="003A706C" w:rsidRPr="00623C3D">
                <w:rPr>
                  <w:rFonts w:cstheme="minorHAnsi"/>
                </w:rPr>
                <w:t>ΥΠ</w:t>
              </w:r>
              <w:r w:rsidR="00DC56CA">
                <w:rPr>
                  <w:rFonts w:cstheme="minorHAnsi"/>
                </w:rPr>
                <w:t>.</w:t>
              </w:r>
              <w:r w:rsidR="003A706C" w:rsidRPr="00623C3D">
                <w:rPr>
                  <w:rFonts w:cstheme="minorHAnsi"/>
                </w:rPr>
                <w:t>Α</w:t>
              </w:r>
              <w:r w:rsidR="00DC56CA">
                <w:rPr>
                  <w:rFonts w:cstheme="minorHAnsi"/>
                </w:rPr>
                <w:t>.</w:t>
              </w:r>
              <w:r w:rsidR="003A706C" w:rsidRPr="00623C3D">
                <w:rPr>
                  <w:rFonts w:cstheme="minorHAnsi"/>
                </w:rPr>
                <w:t xml:space="preserve"> και ως εκ τούτου να συμμετάσχουν στα προγράμματα απασχόλησης </w:t>
              </w:r>
              <w:r w:rsidR="00DF633F">
                <w:rPr>
                  <w:rFonts w:cstheme="minorHAnsi"/>
                </w:rPr>
                <w:t xml:space="preserve">και </w:t>
              </w:r>
              <w:r w:rsidR="006E39E8">
                <w:rPr>
                  <w:rFonts w:cstheme="minorHAnsi"/>
                </w:rPr>
                <w:t xml:space="preserve">επαγγελματικής </w:t>
              </w:r>
              <w:r w:rsidR="00DF633F">
                <w:rPr>
                  <w:rFonts w:cstheme="minorHAnsi"/>
                </w:rPr>
                <w:t xml:space="preserve">κατάρτισης </w:t>
              </w:r>
              <w:r w:rsidR="003A706C" w:rsidRPr="00623C3D">
                <w:rPr>
                  <w:rFonts w:cstheme="minorHAnsi"/>
                </w:rPr>
                <w:t xml:space="preserve">που υλοποιεί. </w:t>
              </w:r>
              <w:bookmarkEnd w:id="10"/>
              <w:r w:rsidR="003A706C" w:rsidRPr="00623C3D">
                <w:rPr>
                  <w:rFonts w:cstheme="minorHAnsi"/>
                </w:rPr>
                <w:t>Αξίζει να επισημανθεί ότι από την προαναφερθείσα άδικη μεταχείριση εξαιρούνται τα άτομα με ψυχική ή νοητική αναπηρία με ποσοστό  αναπηρίας 50% και άνω, στα οποία</w:t>
              </w:r>
              <w:r w:rsidR="00DC56CA">
                <w:rPr>
                  <w:rFonts w:cstheme="minorHAnsi"/>
                </w:rPr>
                <w:t xml:space="preserve"> </w:t>
              </w:r>
              <w:r w:rsidR="003A706C" w:rsidRPr="00623C3D">
                <w:rPr>
                  <w:rFonts w:cstheme="minorHAnsi"/>
                </w:rPr>
                <w:t>δίνεται η δυνατότητα</w:t>
              </w:r>
              <w:r w:rsidR="00DC56CA">
                <w:rPr>
                  <w:rFonts w:cstheme="minorHAnsi"/>
                </w:rPr>
                <w:t>,</w:t>
              </w:r>
              <w:r w:rsidR="003A706C" w:rsidRPr="00623C3D">
                <w:rPr>
                  <w:rFonts w:cstheme="minorHAnsi"/>
                </w:rPr>
                <w:t xml:space="preserve"> </w:t>
              </w:r>
              <w:r w:rsidR="00DC56CA" w:rsidRPr="00623C3D">
                <w:rPr>
                  <w:rFonts w:cstheme="minorHAnsi"/>
                </w:rPr>
                <w:t xml:space="preserve">ακόμη και εάν στο πιστοποιητικό αναπηρίας </w:t>
              </w:r>
              <w:r w:rsidR="00DC56CA">
                <w:rPr>
                  <w:rFonts w:cstheme="minorHAnsi"/>
                </w:rPr>
                <w:t xml:space="preserve">τους </w:t>
              </w:r>
              <w:r w:rsidR="00DC56CA" w:rsidRPr="00623C3D">
                <w:rPr>
                  <w:rFonts w:cstheme="minorHAnsi"/>
                </w:rPr>
                <w:t>αναγράφεται ο ως άνω ρατσιστικός χαρακτηρισμ</w:t>
              </w:r>
              <w:r w:rsidR="00DC56CA">
                <w:rPr>
                  <w:rFonts w:cstheme="minorHAnsi"/>
                </w:rPr>
                <w:t xml:space="preserve">ός, </w:t>
              </w:r>
              <w:r w:rsidR="003A706C" w:rsidRPr="00623C3D">
                <w:rPr>
                  <w:rFonts w:cstheme="minorHAnsi"/>
                </w:rPr>
                <w:t>να εγγράφονται στο μητρώο ανέργων της Δ</w:t>
              </w:r>
              <w:r w:rsidR="00DC56CA">
                <w:rPr>
                  <w:rFonts w:cstheme="minorHAnsi"/>
                </w:rPr>
                <w:t>.</w:t>
              </w:r>
              <w:r w:rsidR="003A706C" w:rsidRPr="00623C3D">
                <w:rPr>
                  <w:rFonts w:cstheme="minorHAnsi"/>
                </w:rPr>
                <w:t>ΥΠ</w:t>
              </w:r>
              <w:r w:rsidR="00DC56CA">
                <w:rPr>
                  <w:rFonts w:cstheme="minorHAnsi"/>
                </w:rPr>
                <w:t>.</w:t>
              </w:r>
              <w:r w:rsidR="003A706C" w:rsidRPr="00623C3D">
                <w:rPr>
                  <w:rFonts w:cstheme="minorHAnsi"/>
                </w:rPr>
                <w:t>Α</w:t>
              </w:r>
              <w:r w:rsidR="00DC56CA">
                <w:rPr>
                  <w:rFonts w:cstheme="minorHAnsi"/>
                </w:rPr>
                <w:t>.</w:t>
              </w:r>
              <w:r w:rsidR="003A706C" w:rsidRPr="00623C3D">
                <w:rPr>
                  <w:rFonts w:cstheme="minorHAnsi"/>
                </w:rPr>
                <w:t xml:space="preserve"> </w:t>
              </w:r>
              <w:r w:rsidR="007E532A">
                <w:rPr>
                  <w:rFonts w:cstheme="minorHAnsi"/>
                </w:rPr>
                <w:t xml:space="preserve">εάν προσκομίσουν </w:t>
              </w:r>
              <w:r w:rsidR="003A706C" w:rsidRPr="00623C3D">
                <w:rPr>
                  <w:rFonts w:cstheme="minorHAnsi"/>
                </w:rPr>
                <w:t>γνωμάτευση από μονάδα ψυχικής υγείας</w:t>
              </w:r>
              <w:r w:rsidR="008C1149">
                <w:rPr>
                  <w:rFonts w:cstheme="minorHAnsi"/>
                </w:rPr>
                <w:t xml:space="preserve"> στην οποία να αναφέρεται </w:t>
              </w:r>
              <w:r w:rsidR="003A706C" w:rsidRPr="00623C3D">
                <w:rPr>
                  <w:rFonts w:cstheme="minorHAnsi"/>
                </w:rPr>
                <w:t xml:space="preserve">ότι η ανάληψη μισθωτής απασχόλησης ή η </w:t>
              </w:r>
              <w:r w:rsidR="00E416E0">
                <w:rPr>
                  <w:rFonts w:cstheme="minorHAnsi"/>
                </w:rPr>
                <w:t>αυτο-</w:t>
              </w:r>
              <w:r w:rsidR="003A706C" w:rsidRPr="00623C3D">
                <w:rPr>
                  <w:rFonts w:cstheme="minorHAnsi"/>
                </w:rPr>
                <w:t>απασχόληση ενδείκνυται για λόγους ψυχοκοινωνικής αποκατάστασης και κοινωνικής επανένταξης</w:t>
              </w:r>
              <w:r w:rsidR="007C6855">
                <w:rPr>
                  <w:rFonts w:cstheme="minorHAnsi"/>
                </w:rPr>
                <w:t xml:space="preserve">. </w:t>
              </w:r>
              <w:r w:rsidR="00FA066F" w:rsidRPr="001F0A60">
                <w:rPr>
                  <w:rFonts w:cstheme="minorHAnsi"/>
                  <w:color w:val="auto"/>
                </w:rPr>
                <w:t xml:space="preserve">Ωστόσο, η παραμονή στο μητρώο ανέργων της Δ.ΥΠ.Α. διαρκεί 3 έτη, όση δηλαδή είναι και η διάρκεια ισχύος της προαναφερθείσας γνωμάτευσης. </w:t>
              </w:r>
            </w:p>
            <w:p w14:paraId="10E854BB" w14:textId="77777777" w:rsidR="00F337AF" w:rsidRDefault="00F337AF" w:rsidP="002F6DF5">
              <w:pPr>
                <w:pStyle w:val="a9"/>
                <w:tabs>
                  <w:tab w:val="left" w:pos="284"/>
                </w:tabs>
                <w:spacing w:after="0"/>
                <w:ind w:left="0"/>
                <w:rPr>
                  <w:rFonts w:cstheme="minorHAnsi"/>
                </w:rPr>
              </w:pPr>
            </w:p>
            <w:p w14:paraId="497CA83E" w14:textId="21D2F4A8" w:rsidR="00012720" w:rsidRDefault="00F337AF" w:rsidP="002F6DF5">
              <w:pPr>
                <w:pStyle w:val="a9"/>
                <w:tabs>
                  <w:tab w:val="left" w:pos="284"/>
                </w:tabs>
                <w:spacing w:after="0"/>
                <w:ind w:left="0"/>
                <w:rPr>
                  <w:rFonts w:cstheme="minorHAnsi"/>
                </w:rPr>
              </w:pPr>
              <w:r w:rsidRPr="00F337AF">
                <w:rPr>
                  <w:rFonts w:cstheme="minorHAnsi"/>
                  <w:b/>
                  <w:bCs/>
                </w:rPr>
                <w:lastRenderedPageBreak/>
                <w:t>Α</w:t>
              </w:r>
              <w:r w:rsidR="00FD2C38">
                <w:rPr>
                  <w:rFonts w:cstheme="minorHAnsi"/>
                  <w:b/>
                  <w:bCs/>
                </w:rPr>
                <w:t>.</w:t>
              </w:r>
              <w:r w:rsidRPr="00F337AF">
                <w:rPr>
                  <w:rFonts w:cstheme="minorHAnsi"/>
                  <w:b/>
                  <w:bCs/>
                </w:rPr>
                <w:t>4.</w:t>
              </w:r>
              <w:r>
                <w:rPr>
                  <w:rFonts w:cstheme="minorHAnsi"/>
                </w:rPr>
                <w:t xml:space="preserve"> </w:t>
              </w:r>
              <w:bookmarkStart w:id="11" w:name="_Hlk176182265"/>
              <w:r w:rsidR="003A706C" w:rsidRPr="00623C3D">
                <w:rPr>
                  <w:rFonts w:cstheme="minorHAnsi"/>
                </w:rPr>
                <w:t>Κατάργηση του άδικου αποκλεισμού από το μητρώο ανέργων της Δ</w:t>
              </w:r>
              <w:r w:rsidR="00D04832">
                <w:rPr>
                  <w:rFonts w:cstheme="minorHAnsi"/>
                </w:rPr>
                <w:t>.</w:t>
              </w:r>
              <w:r w:rsidR="003A706C" w:rsidRPr="00623C3D">
                <w:rPr>
                  <w:rFonts w:cstheme="minorHAnsi"/>
                </w:rPr>
                <w:t>ΥΠ</w:t>
              </w:r>
              <w:r w:rsidR="00D04832">
                <w:rPr>
                  <w:rFonts w:cstheme="minorHAnsi"/>
                </w:rPr>
                <w:t>.</w:t>
              </w:r>
              <w:r w:rsidR="003A706C" w:rsidRPr="00623C3D">
                <w:rPr>
                  <w:rFonts w:cstheme="minorHAnsi"/>
                </w:rPr>
                <w:t xml:space="preserve">Α των ατόμων με αναπηρία και χρόνιες παθήσεις που διαθέτουν πιστοποιητικό αναπηρίας από </w:t>
              </w:r>
              <w:r w:rsidR="00C61C6D">
                <w:rPr>
                  <w:rFonts w:cstheme="minorHAnsi"/>
                </w:rPr>
                <w:t xml:space="preserve">τις ανώτατες υγειονομικές επιτροπές του </w:t>
              </w:r>
              <w:r w:rsidR="00C61C6D" w:rsidRPr="00C61C6D">
                <w:rPr>
                  <w:rFonts w:cstheme="minorHAnsi"/>
                </w:rPr>
                <w:t>Στρατού (</w:t>
              </w:r>
              <w:r w:rsidR="00D04832">
                <w:rPr>
                  <w:rFonts w:cstheme="minorHAnsi"/>
                </w:rPr>
                <w:t>Α.Σ.</w:t>
              </w:r>
              <w:r w:rsidR="00C61C6D" w:rsidRPr="00C61C6D">
                <w:rPr>
                  <w:rFonts w:cstheme="minorHAnsi"/>
                </w:rPr>
                <w:t>Υ</w:t>
              </w:r>
              <w:r w:rsidR="00D04832">
                <w:rPr>
                  <w:rFonts w:cstheme="minorHAnsi"/>
                </w:rPr>
                <w:t>.</w:t>
              </w:r>
              <w:r w:rsidR="00C61C6D" w:rsidRPr="00C61C6D">
                <w:rPr>
                  <w:rFonts w:cstheme="minorHAnsi"/>
                </w:rPr>
                <w:t>Ε</w:t>
              </w:r>
              <w:r w:rsidR="00D04832">
                <w:rPr>
                  <w:rFonts w:cstheme="minorHAnsi"/>
                </w:rPr>
                <w:t>.</w:t>
              </w:r>
              <w:r w:rsidR="00C61C6D" w:rsidRPr="00C61C6D">
                <w:rPr>
                  <w:rFonts w:cstheme="minorHAnsi"/>
                </w:rPr>
                <w:t xml:space="preserve">), </w:t>
              </w:r>
              <w:r w:rsidR="00C61C6D">
                <w:rPr>
                  <w:rFonts w:cstheme="minorHAnsi"/>
                </w:rPr>
                <w:t xml:space="preserve">του </w:t>
              </w:r>
              <w:r w:rsidR="00C61C6D" w:rsidRPr="00C61C6D">
                <w:rPr>
                  <w:rFonts w:cstheme="minorHAnsi"/>
                </w:rPr>
                <w:t>Ναυτικού (Α</w:t>
              </w:r>
              <w:r w:rsidR="00D04832">
                <w:rPr>
                  <w:rFonts w:cstheme="minorHAnsi"/>
                </w:rPr>
                <w:t>.</w:t>
              </w:r>
              <w:r w:rsidR="00C61C6D" w:rsidRPr="00C61C6D">
                <w:rPr>
                  <w:rFonts w:cstheme="minorHAnsi"/>
                </w:rPr>
                <w:t>Ν</w:t>
              </w:r>
              <w:r w:rsidR="00D04832">
                <w:rPr>
                  <w:rFonts w:cstheme="minorHAnsi"/>
                </w:rPr>
                <w:t>.</w:t>
              </w:r>
              <w:r w:rsidR="00C61C6D" w:rsidRPr="00C61C6D">
                <w:rPr>
                  <w:rFonts w:cstheme="minorHAnsi"/>
                </w:rPr>
                <w:t>Υ</w:t>
              </w:r>
              <w:r w:rsidR="00D04832">
                <w:rPr>
                  <w:rFonts w:cstheme="minorHAnsi"/>
                </w:rPr>
                <w:t>.</w:t>
              </w:r>
              <w:r w:rsidR="00C61C6D" w:rsidRPr="00C61C6D">
                <w:rPr>
                  <w:rFonts w:cstheme="minorHAnsi"/>
                </w:rPr>
                <w:t>Ε</w:t>
              </w:r>
              <w:r w:rsidR="00D04832">
                <w:rPr>
                  <w:rFonts w:cstheme="minorHAnsi"/>
                </w:rPr>
                <w:t>.</w:t>
              </w:r>
              <w:r w:rsidR="00C61C6D" w:rsidRPr="00C61C6D">
                <w:rPr>
                  <w:rFonts w:cstheme="minorHAnsi"/>
                </w:rPr>
                <w:t xml:space="preserve">), </w:t>
              </w:r>
              <w:r w:rsidR="00C61C6D">
                <w:rPr>
                  <w:rFonts w:cstheme="minorHAnsi"/>
                </w:rPr>
                <w:t xml:space="preserve">της </w:t>
              </w:r>
              <w:r w:rsidR="00C61C6D" w:rsidRPr="00C61C6D">
                <w:rPr>
                  <w:rFonts w:cstheme="minorHAnsi"/>
                </w:rPr>
                <w:t>Αεροπορίας (Α</w:t>
              </w:r>
              <w:r w:rsidR="00D04832">
                <w:rPr>
                  <w:rFonts w:cstheme="minorHAnsi"/>
                </w:rPr>
                <w:t>.</w:t>
              </w:r>
              <w:r w:rsidR="00C61C6D" w:rsidRPr="00C61C6D">
                <w:rPr>
                  <w:rFonts w:cstheme="minorHAnsi"/>
                </w:rPr>
                <w:t>Α</w:t>
              </w:r>
              <w:r w:rsidR="00D04832">
                <w:rPr>
                  <w:rFonts w:cstheme="minorHAnsi"/>
                </w:rPr>
                <w:t>.</w:t>
              </w:r>
              <w:r w:rsidR="00C61C6D" w:rsidRPr="00C61C6D">
                <w:rPr>
                  <w:rFonts w:cstheme="minorHAnsi"/>
                </w:rPr>
                <w:t>Υ</w:t>
              </w:r>
              <w:r w:rsidR="00D04832">
                <w:rPr>
                  <w:rFonts w:cstheme="minorHAnsi"/>
                </w:rPr>
                <w:t>.</w:t>
              </w:r>
              <w:r w:rsidR="00C61C6D" w:rsidRPr="00C61C6D">
                <w:rPr>
                  <w:rFonts w:cstheme="minorHAnsi"/>
                </w:rPr>
                <w:t>Ε</w:t>
              </w:r>
              <w:r w:rsidR="00D04832">
                <w:rPr>
                  <w:rFonts w:cstheme="minorHAnsi"/>
                </w:rPr>
                <w:t>.</w:t>
              </w:r>
              <w:r w:rsidR="00C61C6D" w:rsidRPr="00C61C6D">
                <w:rPr>
                  <w:rFonts w:cstheme="minorHAnsi"/>
                </w:rPr>
                <w:t xml:space="preserve">), </w:t>
              </w:r>
              <w:r w:rsidR="00C61C6D">
                <w:rPr>
                  <w:rFonts w:cstheme="minorHAnsi"/>
                </w:rPr>
                <w:t xml:space="preserve">της </w:t>
              </w:r>
              <w:r w:rsidR="00C61C6D" w:rsidRPr="00C61C6D">
                <w:rPr>
                  <w:rFonts w:cstheme="minorHAnsi"/>
                </w:rPr>
                <w:t>Ελληνικής Αστυνομίας</w:t>
              </w:r>
              <w:r w:rsidR="00C61C6D">
                <w:rPr>
                  <w:rFonts w:cstheme="minorHAnsi"/>
                </w:rPr>
                <w:t xml:space="preserve"> και του </w:t>
              </w:r>
              <w:r w:rsidR="00C61C6D" w:rsidRPr="00C61C6D">
                <w:rPr>
                  <w:rFonts w:cstheme="minorHAnsi"/>
                </w:rPr>
                <w:t>Πυροσβεστικού Σώματος</w:t>
              </w:r>
              <w:r w:rsidR="00C61C6D">
                <w:rPr>
                  <w:rFonts w:cstheme="minorHAnsi"/>
                </w:rPr>
                <w:t xml:space="preserve">. </w:t>
              </w:r>
            </w:p>
            <w:p w14:paraId="563C8543" w14:textId="77777777" w:rsidR="000B27EF" w:rsidRDefault="000B27EF" w:rsidP="002F6DF5">
              <w:pPr>
                <w:pStyle w:val="a9"/>
                <w:tabs>
                  <w:tab w:val="left" w:pos="284"/>
                </w:tabs>
                <w:spacing w:after="0"/>
                <w:ind w:left="0"/>
                <w:rPr>
                  <w:rFonts w:cstheme="minorHAnsi"/>
                  <w:color w:val="auto"/>
                </w:rPr>
              </w:pPr>
            </w:p>
            <w:p w14:paraId="5D540565" w14:textId="2FCD038E" w:rsidR="004B28F7" w:rsidRPr="004C1FD1" w:rsidRDefault="007E532A" w:rsidP="002F6DF5">
              <w:pPr>
                <w:pStyle w:val="a9"/>
                <w:tabs>
                  <w:tab w:val="left" w:pos="284"/>
                </w:tabs>
                <w:spacing w:after="0"/>
                <w:ind w:left="0"/>
                <w:rPr>
                  <w:rFonts w:cstheme="minorHAnsi"/>
                  <w:color w:val="auto"/>
                </w:rPr>
              </w:pPr>
              <w:r>
                <w:rPr>
                  <w:rFonts w:cstheme="minorHAnsi"/>
                  <w:b/>
                  <w:bCs/>
                </w:rPr>
                <w:t>Α.</w:t>
              </w:r>
              <w:r w:rsidR="00DF633F">
                <w:rPr>
                  <w:rFonts w:cstheme="minorHAnsi"/>
                  <w:b/>
                  <w:bCs/>
                </w:rPr>
                <w:t>5</w:t>
              </w:r>
              <w:r>
                <w:rPr>
                  <w:rFonts w:cstheme="minorHAnsi"/>
                  <w:b/>
                  <w:bCs/>
                </w:rPr>
                <w:t xml:space="preserve">. </w:t>
              </w:r>
              <w:r>
                <w:rPr>
                  <w:rFonts w:cstheme="minorHAnsi"/>
                </w:rPr>
                <w:t xml:space="preserve">Θέσπιση μέτρων για </w:t>
              </w:r>
              <w:r w:rsidRPr="00127A70">
                <w:rPr>
                  <w:rFonts w:cstheme="minorHAnsi"/>
                </w:rPr>
                <w:t>την προστασία των ατόμων με αναπηρία και χρόνιες παθήσεις από την απόλυση</w:t>
              </w:r>
              <w:r>
                <w:rPr>
                  <w:rFonts w:cstheme="minorHAnsi"/>
                </w:rPr>
                <w:t xml:space="preserve">,  </w:t>
              </w:r>
              <w:r w:rsidRPr="00127A70">
                <w:rPr>
                  <w:rFonts w:cstheme="minorHAnsi"/>
                </w:rPr>
                <w:t xml:space="preserve">με στόχο τη διατήρηση των θέσεων εργασίας </w:t>
              </w:r>
              <w:r>
                <w:rPr>
                  <w:rFonts w:cstheme="minorHAnsi"/>
                </w:rPr>
                <w:t>τους,</w:t>
              </w:r>
              <w:r w:rsidRPr="00127A70">
                <w:rPr>
                  <w:rFonts w:cstheme="minorHAnsi"/>
                </w:rPr>
                <w:t xml:space="preserve"> </w:t>
              </w:r>
              <w:r w:rsidRPr="004C1FD1">
                <w:rPr>
                  <w:rFonts w:cstheme="minorHAnsi"/>
                  <w:color w:val="auto"/>
                </w:rPr>
                <w:t>καθώς και μέτρων</w:t>
              </w:r>
              <w:r w:rsidR="00EE2FC4" w:rsidRPr="004C1FD1">
                <w:rPr>
                  <w:rFonts w:cstheme="minorHAnsi"/>
                  <w:color w:val="auto"/>
                </w:rPr>
                <w:t xml:space="preserve">, τόσο στον δημόσιο όσο και στον ιδιωτικό τομέα, </w:t>
              </w:r>
              <w:r w:rsidRPr="004C1FD1">
                <w:rPr>
                  <w:rFonts w:cstheme="minorHAnsi"/>
                  <w:color w:val="auto"/>
                </w:rPr>
                <w:t xml:space="preserve"> για την επιστροφή στην εργασία μετά την απόκτηση ή  επιδείνωση της αναπηρίας ή χρόνιας πάθησης.</w:t>
              </w:r>
            </w:p>
            <w:p w14:paraId="2A42E06F" w14:textId="77777777" w:rsidR="004B28F7" w:rsidRDefault="004B28F7" w:rsidP="002F6DF5">
              <w:pPr>
                <w:pStyle w:val="a9"/>
                <w:tabs>
                  <w:tab w:val="left" w:pos="284"/>
                </w:tabs>
                <w:spacing w:after="0"/>
                <w:ind w:left="0"/>
                <w:rPr>
                  <w:rFonts w:cstheme="minorHAnsi"/>
                  <w:color w:val="FF0000"/>
                </w:rPr>
              </w:pPr>
            </w:p>
            <w:p w14:paraId="7FEB4D44" w14:textId="51D2CC14" w:rsidR="004B28F7" w:rsidRPr="004B28F7" w:rsidRDefault="004B28F7" w:rsidP="002F6DF5">
              <w:pPr>
                <w:pStyle w:val="a9"/>
                <w:tabs>
                  <w:tab w:val="left" w:pos="284"/>
                  <w:tab w:val="left" w:pos="426"/>
                </w:tabs>
                <w:spacing w:after="0"/>
                <w:ind w:left="0"/>
              </w:pPr>
              <w:bookmarkStart w:id="12" w:name="_Hlk172272817"/>
              <w:r w:rsidRPr="004B28F7">
                <w:rPr>
                  <w:b/>
                  <w:bCs/>
                </w:rPr>
                <w:t>Α.</w:t>
              </w:r>
              <w:r w:rsidR="00DF633F">
                <w:rPr>
                  <w:b/>
                  <w:bCs/>
                </w:rPr>
                <w:t>6</w:t>
              </w:r>
              <w:r w:rsidR="001C2566">
                <w:rPr>
                  <w:b/>
                  <w:bCs/>
                </w:rPr>
                <w:t>.</w:t>
              </w:r>
              <w:r>
                <w:t xml:space="preserve"> </w:t>
              </w:r>
              <w:r w:rsidRPr="001F0A60">
                <w:rPr>
                  <w:color w:val="auto"/>
                </w:rPr>
                <w:t xml:space="preserve">Θέσπιση μέτρων για τη διευκόλυνση της συμμετοχής των γυναικών με αναπηρία και χρόνιες παθήσεις, των μητέρων παιδιών με αναπηρία ή/και χρόνια πάθηση και εν γένει των γυναικών-οικογενειακών φροντιστών ατόμων με αναπηρία και χρόνιες παθήσεις στην αγορά εργασίας προκειμένου να επιτυγχάνεται μεγαλύτερη εναρμόνιση της οικογενειακής με την επαγγελματική τους ζωή. </w:t>
              </w:r>
              <w:bookmarkEnd w:id="11"/>
              <w:r w:rsidRPr="001F0A60">
                <w:rPr>
                  <w:color w:val="auto"/>
                </w:rPr>
                <w:t xml:space="preserve">Μέτρα προς αυτήν την κατεύθυνση θα μπορούσαν να είναι τα εξής: παροχή κινήτρων για συμμετοχή τους στην </w:t>
              </w:r>
              <w:r w:rsidR="00717B02" w:rsidRPr="001F0A60">
                <w:rPr>
                  <w:color w:val="auto"/>
                </w:rPr>
                <w:t xml:space="preserve">απασχόληση και στην </w:t>
              </w:r>
              <w:r w:rsidRPr="001F0A60">
                <w:rPr>
                  <w:color w:val="auto"/>
                </w:rPr>
                <w:t>αυτο-απασχόληση, διευκόλυνση συμμετοχής σε επιδοτούμενη επαγγελματική κατάρτιση,</w:t>
              </w:r>
              <w:r w:rsidR="00717B02" w:rsidRPr="001F0A60">
                <w:rPr>
                  <w:color w:val="auto"/>
                </w:rPr>
                <w:t xml:space="preserve"> προγράμματα ενδυνάμωσης και ενίσχυσης δεξιοτήτων,</w:t>
              </w:r>
              <w:r w:rsidRPr="001F0A60">
                <w:rPr>
                  <w:color w:val="auto"/>
                </w:rPr>
                <w:t xml:space="preserve"> υλοποίηση ευέλικτων προγραμμάτων απασχόλησης (π.χ. ευέλικτο ωράριο, τηλεργασία, μερική απασχόληση),</w:t>
              </w:r>
              <w:r w:rsidR="00717B02" w:rsidRPr="001F0A60">
                <w:rPr>
                  <w:color w:val="auto"/>
                </w:rPr>
                <w:t xml:space="preserve"> μέτρα για την επαγγελματική ανέλιξη τους, δημιουργία χώρων φύλαξης ή/και απασχόλησης παιδιών με αναπηρία και εν γένει για την</w:t>
              </w:r>
              <w:r w:rsidRPr="001F0A60">
                <w:rPr>
                  <w:color w:val="auto"/>
                </w:rPr>
                <w:t xml:space="preserve"> ανάπαυλα από την οικογενειακή φροντίδα κ.</w:t>
              </w:r>
              <w:r w:rsidR="001F0A60">
                <w:rPr>
                  <w:color w:val="auto"/>
                </w:rPr>
                <w:t>ά</w:t>
              </w:r>
              <w:r w:rsidRPr="001F0A60">
                <w:rPr>
                  <w:color w:val="auto"/>
                </w:rPr>
                <w:t xml:space="preserve">. </w:t>
              </w:r>
            </w:p>
            <w:bookmarkEnd w:id="12"/>
            <w:p w14:paraId="2B907DCA" w14:textId="77777777" w:rsidR="007E532A" w:rsidRPr="000B27EF" w:rsidRDefault="007E532A" w:rsidP="002F6DF5">
              <w:pPr>
                <w:pStyle w:val="a9"/>
                <w:tabs>
                  <w:tab w:val="left" w:pos="284"/>
                </w:tabs>
                <w:spacing w:after="0"/>
                <w:ind w:left="0"/>
                <w:rPr>
                  <w:rFonts w:cstheme="minorHAnsi"/>
                  <w:color w:val="auto"/>
                </w:rPr>
              </w:pPr>
            </w:p>
            <w:p w14:paraId="7FB7F601" w14:textId="03395E0C" w:rsidR="00326871" w:rsidRDefault="00F337AF" w:rsidP="002F6DF5">
              <w:pPr>
                <w:pStyle w:val="a9"/>
                <w:tabs>
                  <w:tab w:val="left" w:pos="284"/>
                </w:tabs>
                <w:spacing w:after="0"/>
                <w:ind w:left="0"/>
                <w:rPr>
                  <w:rFonts w:cstheme="minorHAnsi"/>
                </w:rPr>
              </w:pPr>
              <w:bookmarkStart w:id="13" w:name="_Hlk176182303"/>
              <w:r w:rsidRPr="00F337AF">
                <w:rPr>
                  <w:rFonts w:cstheme="minorHAnsi"/>
                  <w:b/>
                  <w:bCs/>
                </w:rPr>
                <w:t>Α</w:t>
              </w:r>
              <w:r w:rsidR="00FD2C38">
                <w:rPr>
                  <w:rFonts w:cstheme="minorHAnsi"/>
                  <w:b/>
                  <w:bCs/>
                </w:rPr>
                <w:t>.</w:t>
              </w:r>
              <w:r w:rsidR="00DF633F">
                <w:rPr>
                  <w:rFonts w:cstheme="minorHAnsi"/>
                  <w:b/>
                  <w:bCs/>
                </w:rPr>
                <w:t>7</w:t>
              </w:r>
              <w:r w:rsidRPr="00F337AF">
                <w:rPr>
                  <w:rFonts w:cstheme="minorHAnsi"/>
                  <w:b/>
                  <w:bCs/>
                </w:rPr>
                <w:t>.</w:t>
              </w:r>
              <w:r>
                <w:rPr>
                  <w:rFonts w:cstheme="minorHAnsi"/>
                </w:rPr>
                <w:t xml:space="preserve"> </w:t>
              </w:r>
              <w:r w:rsidR="008C1149">
                <w:rPr>
                  <w:rFonts w:cstheme="minorHAnsi"/>
                </w:rPr>
                <w:t xml:space="preserve">Θέσπιση </w:t>
              </w:r>
              <w:r w:rsidR="00326871" w:rsidRPr="00326871">
                <w:rPr>
                  <w:rFonts w:cstheme="minorHAnsi"/>
                </w:rPr>
                <w:t>θεσμικού πλαισίου για την υποστηριζόμενη εργασία των ατόμων με αναπηρία, κατάρτιση των εργασιακών συμβούλων της Δ</w:t>
              </w:r>
              <w:r w:rsidR="007E532A">
                <w:rPr>
                  <w:rFonts w:cstheme="minorHAnsi"/>
                </w:rPr>
                <w:t>.</w:t>
              </w:r>
              <w:r w:rsidR="00326871" w:rsidRPr="00326871">
                <w:rPr>
                  <w:rFonts w:cstheme="minorHAnsi"/>
                </w:rPr>
                <w:t>ΥΠ</w:t>
              </w:r>
              <w:r w:rsidR="007E532A">
                <w:rPr>
                  <w:rFonts w:cstheme="minorHAnsi"/>
                </w:rPr>
                <w:t>.</w:t>
              </w:r>
              <w:r w:rsidR="00326871" w:rsidRPr="00326871">
                <w:rPr>
                  <w:rFonts w:cstheme="minorHAnsi"/>
                </w:rPr>
                <w:t>Α</w:t>
              </w:r>
              <w:r w:rsidR="007E532A">
                <w:rPr>
                  <w:rFonts w:cstheme="minorHAnsi"/>
                </w:rPr>
                <w:t>.</w:t>
              </w:r>
              <w:r w:rsidR="00326871" w:rsidRPr="00326871">
                <w:rPr>
                  <w:rFonts w:cstheme="minorHAnsi"/>
                </w:rPr>
                <w:t xml:space="preserve"> στη μεθοδολογία εφαρμογής αυτής και υλοποίηση σχετικού προγράμματος σε εθνικό επίπεδο </w:t>
              </w:r>
              <w:bookmarkEnd w:id="13"/>
              <w:r w:rsidR="00326871" w:rsidRPr="00326871">
                <w:rPr>
                  <w:rFonts w:cstheme="minorHAnsi"/>
                </w:rPr>
                <w:t xml:space="preserve">προκειμένου να διευκολυνθεί η πρόσβαση στην ελεύθερη αγορά εργασίας ατόμων από συγκεκριμένες κατηγορίες αναπηρίας, τα οποία δίχως την εφαρμογή αυτού του </w:t>
              </w:r>
              <w:r w:rsidR="00EE2FC4">
                <w:rPr>
                  <w:rFonts w:cstheme="minorHAnsi"/>
                </w:rPr>
                <w:t xml:space="preserve">εναλλακτικού </w:t>
              </w:r>
              <w:r w:rsidR="00326871" w:rsidRPr="00326871">
                <w:rPr>
                  <w:rFonts w:cstheme="minorHAnsi"/>
                </w:rPr>
                <w:t>μοντέλου απασχόλησης δεν θα μπορέσουν ποτέ να ενταχθούν στην αγορά εργασίας.</w:t>
              </w:r>
            </w:p>
            <w:p w14:paraId="121D37A1" w14:textId="77777777" w:rsidR="00443332" w:rsidRDefault="00443332" w:rsidP="002F6DF5">
              <w:pPr>
                <w:pStyle w:val="a9"/>
                <w:tabs>
                  <w:tab w:val="left" w:pos="284"/>
                </w:tabs>
                <w:spacing w:after="0"/>
                <w:ind w:left="0"/>
                <w:rPr>
                  <w:rFonts w:cstheme="minorHAnsi"/>
                </w:rPr>
              </w:pPr>
            </w:p>
            <w:p w14:paraId="42C5E786" w14:textId="54D17F69" w:rsidR="00443332" w:rsidRPr="00120F14" w:rsidRDefault="00443332" w:rsidP="002F6DF5">
              <w:pPr>
                <w:pStyle w:val="a9"/>
                <w:tabs>
                  <w:tab w:val="left" w:pos="284"/>
                </w:tabs>
                <w:spacing w:after="0"/>
                <w:ind w:left="0"/>
                <w:rPr>
                  <w:rFonts w:cstheme="minorHAnsi"/>
                </w:rPr>
              </w:pPr>
              <w:bookmarkStart w:id="14" w:name="_Hlk176182339"/>
              <w:r w:rsidRPr="00443332">
                <w:rPr>
                  <w:rFonts w:cstheme="minorHAnsi"/>
                  <w:b/>
                  <w:bCs/>
                </w:rPr>
                <w:t>Α.8.</w:t>
              </w:r>
              <w:r>
                <w:rPr>
                  <w:rFonts w:cstheme="minorHAnsi"/>
                </w:rPr>
                <w:t xml:space="preserve"> </w:t>
              </w:r>
              <w:r w:rsidRPr="00443332">
                <w:rPr>
                  <w:rFonts w:cstheme="minorHAnsi"/>
                </w:rPr>
                <w:t>Άμεση έκδοση απόφασης για την εφαρμογή της ρύθμισης που αφορά στη μη περικοπή της σύνταξης σε περίπτωση απασχόλησης συνταξιούχων λόγω αναπηρίας (άρθρο 114 ν.5078/2023)</w:t>
              </w:r>
              <w:r w:rsidR="00120F14" w:rsidRPr="00120F14">
                <w:rPr>
                  <w:rFonts w:cstheme="minorHAnsi"/>
                </w:rPr>
                <w:t>.</w:t>
              </w:r>
            </w:p>
            <w:p w14:paraId="79A19486" w14:textId="77777777" w:rsidR="00405E87" w:rsidRDefault="00405E87" w:rsidP="002F6DF5">
              <w:pPr>
                <w:pStyle w:val="a9"/>
                <w:tabs>
                  <w:tab w:val="left" w:pos="284"/>
                </w:tabs>
                <w:spacing w:after="0"/>
                <w:ind w:left="0"/>
                <w:rPr>
                  <w:rFonts w:cstheme="minorHAnsi"/>
                </w:rPr>
              </w:pPr>
            </w:p>
            <w:p w14:paraId="796C8E8A" w14:textId="3F861980" w:rsidR="00326871" w:rsidRDefault="00F337AF" w:rsidP="002F6DF5">
              <w:pPr>
                <w:pStyle w:val="a9"/>
                <w:tabs>
                  <w:tab w:val="left" w:pos="284"/>
                </w:tabs>
                <w:spacing w:after="0"/>
                <w:ind w:left="0"/>
                <w:rPr>
                  <w:rFonts w:cstheme="minorHAnsi"/>
                </w:rPr>
              </w:pPr>
              <w:r w:rsidRPr="00F337AF">
                <w:rPr>
                  <w:rFonts w:cstheme="minorHAnsi"/>
                  <w:b/>
                  <w:bCs/>
                </w:rPr>
                <w:t>Α</w:t>
              </w:r>
              <w:r w:rsidR="00FD2C38">
                <w:rPr>
                  <w:rFonts w:cstheme="minorHAnsi"/>
                  <w:b/>
                  <w:bCs/>
                </w:rPr>
                <w:t>.</w:t>
              </w:r>
              <w:r w:rsidR="00A726F9">
                <w:rPr>
                  <w:rFonts w:cstheme="minorHAnsi"/>
                  <w:b/>
                  <w:bCs/>
                </w:rPr>
                <w:t>9</w:t>
              </w:r>
              <w:r w:rsidRPr="00F337AF">
                <w:rPr>
                  <w:rFonts w:cstheme="minorHAnsi"/>
                  <w:b/>
                  <w:bCs/>
                </w:rPr>
                <w:t>.</w:t>
              </w:r>
              <w:r w:rsidR="00096DEF">
                <w:rPr>
                  <w:rFonts w:cstheme="minorHAnsi"/>
                </w:rPr>
                <w:t xml:space="preserve"> </w:t>
              </w:r>
              <w:r w:rsidR="00326871" w:rsidRPr="00326871">
                <w:rPr>
                  <w:rFonts w:cstheme="minorHAnsi"/>
                </w:rPr>
                <w:t xml:space="preserve">Θέσπιση και εφαρμογή </w:t>
              </w:r>
              <w:r w:rsidR="00C94D94">
                <w:rPr>
                  <w:rFonts w:cstheme="minorHAnsi"/>
                </w:rPr>
                <w:t xml:space="preserve">ανοιχτού και </w:t>
              </w:r>
              <w:r w:rsidR="00326871" w:rsidRPr="00326871">
                <w:rPr>
                  <w:rFonts w:cstheme="minorHAnsi"/>
                </w:rPr>
                <w:t>αδιάλειπτου προγράμματος παροχής εύλογων προσαρμογών</w:t>
              </w:r>
              <w:r w:rsidR="00717B02">
                <w:rPr>
                  <w:rStyle w:val="af9"/>
                  <w:rFonts w:cstheme="minorHAnsi"/>
                </w:rPr>
                <w:footnoteReference w:id="11"/>
              </w:r>
              <w:r w:rsidR="00326871" w:rsidRPr="00326871">
                <w:rPr>
                  <w:rFonts w:cstheme="minorHAnsi"/>
                </w:rPr>
                <w:t xml:space="preserve"> μέσω του οποίου κάθε εργοδότης του ιδιωτικού τομέα, ύστερα από </w:t>
              </w:r>
              <w:r w:rsidR="00326871" w:rsidRPr="00326871">
                <w:rPr>
                  <w:rFonts w:cstheme="minorHAnsi"/>
                </w:rPr>
                <w:lastRenderedPageBreak/>
                <w:t xml:space="preserve">αίτημα συγκεκριμένου εργαζόμενου  με αναπηρία, θα μπορεί να λάβει οικονομική και τεχνική στήριξη προκειμένου να προβεί σε εύλογες προσαρμογές της </w:t>
              </w:r>
              <w:r w:rsidR="004C64B4">
                <w:rPr>
                  <w:rFonts w:cstheme="minorHAnsi"/>
                </w:rPr>
                <w:t xml:space="preserve">συγκεκριμένης </w:t>
              </w:r>
              <w:r w:rsidR="00326871" w:rsidRPr="00326871">
                <w:rPr>
                  <w:rFonts w:cstheme="minorHAnsi"/>
                </w:rPr>
                <w:t>θέσης εργασίας στις εξατομικευμένες ανάγκες του εργαζόμενου με αναπηρία</w:t>
              </w:r>
              <w:r w:rsidR="007E532A">
                <w:rPr>
                  <w:rFonts w:cstheme="minorHAnsi"/>
                </w:rPr>
                <w:t>- ανεξάρτητα από το εάν η πρόσληψη του ατόμου με αναπηρία πραγματοποιήθηκε μέσω προγράμματος απασχόλησης ή όχι</w:t>
              </w:r>
              <w:r w:rsidR="00326871" w:rsidRPr="00326871">
                <w:rPr>
                  <w:rFonts w:cstheme="minorHAnsi"/>
                </w:rPr>
                <w:t xml:space="preserve">. </w:t>
              </w:r>
            </w:p>
            <w:p w14:paraId="7190E297" w14:textId="77777777" w:rsidR="00B34DBB" w:rsidRDefault="00B34DBB" w:rsidP="00B34DBB">
              <w:pPr>
                <w:spacing w:after="0"/>
                <w:rPr>
                  <w:rFonts w:cstheme="minorHAnsi"/>
                  <w:color w:val="00B050"/>
                </w:rPr>
              </w:pPr>
            </w:p>
            <w:p w14:paraId="59AEA27B" w14:textId="1B252BF7" w:rsidR="00EE2FC4" w:rsidRDefault="00B34DBB" w:rsidP="00606EDB">
              <w:pPr>
                <w:spacing w:after="0"/>
                <w:rPr>
                  <w:rFonts w:cstheme="minorHAnsi"/>
                  <w:color w:val="auto"/>
                </w:rPr>
              </w:pPr>
              <w:r w:rsidRPr="00B34DBB">
                <w:rPr>
                  <w:rFonts w:cstheme="minorHAnsi"/>
                  <w:b/>
                  <w:bCs/>
                  <w:color w:val="auto"/>
                </w:rPr>
                <w:t>Α.</w:t>
              </w:r>
              <w:r w:rsidR="00A726F9">
                <w:rPr>
                  <w:rFonts w:cstheme="minorHAnsi"/>
                  <w:b/>
                  <w:bCs/>
                  <w:color w:val="auto"/>
                </w:rPr>
                <w:t>10</w:t>
              </w:r>
              <w:r>
                <w:rPr>
                  <w:rFonts w:cstheme="minorHAnsi"/>
                  <w:b/>
                  <w:bCs/>
                  <w:color w:val="auto"/>
                </w:rPr>
                <w:t>.</w:t>
              </w:r>
              <w:r w:rsidRPr="00B34DBB">
                <w:rPr>
                  <w:rFonts w:cstheme="minorHAnsi"/>
                  <w:color w:val="auto"/>
                </w:rPr>
                <w:t xml:space="preserve"> Θέσπιση ισχυρών φορολογικών κινήτρων για επιχειρήσεις που προσλαμβάνουν άτομα με αναπηρία και χρόνιες παθήσεις. </w:t>
              </w:r>
            </w:p>
            <w:p w14:paraId="33C31AD9" w14:textId="77777777" w:rsidR="00A726F9" w:rsidRPr="007833E9" w:rsidRDefault="00A726F9" w:rsidP="00606EDB">
              <w:pPr>
                <w:spacing w:after="0"/>
                <w:rPr>
                  <w:rFonts w:cstheme="minorHAnsi"/>
                  <w:color w:val="auto"/>
                </w:rPr>
              </w:pPr>
            </w:p>
            <w:p w14:paraId="4FB4628D" w14:textId="4AA0EC09" w:rsidR="00EE2FC4" w:rsidRPr="004C1FD1" w:rsidRDefault="00EE2FC4" w:rsidP="002F6DF5">
              <w:pPr>
                <w:pStyle w:val="a9"/>
                <w:tabs>
                  <w:tab w:val="left" w:pos="284"/>
                </w:tabs>
                <w:spacing w:after="0"/>
                <w:ind w:left="0"/>
                <w:rPr>
                  <w:rFonts w:cstheme="minorHAnsi"/>
                  <w:color w:val="auto"/>
                </w:rPr>
              </w:pPr>
              <w:r w:rsidRPr="00EE2FC4">
                <w:rPr>
                  <w:rFonts w:cstheme="minorHAnsi"/>
                  <w:b/>
                  <w:bCs/>
                  <w:color w:val="auto"/>
                </w:rPr>
                <w:t>Α.</w:t>
              </w:r>
              <w:r w:rsidR="00B34DBB">
                <w:rPr>
                  <w:rFonts w:cstheme="minorHAnsi"/>
                  <w:b/>
                  <w:bCs/>
                  <w:color w:val="auto"/>
                </w:rPr>
                <w:t>1</w:t>
              </w:r>
              <w:r w:rsidR="00A726F9">
                <w:rPr>
                  <w:rFonts w:cstheme="minorHAnsi"/>
                  <w:b/>
                  <w:bCs/>
                  <w:color w:val="auto"/>
                </w:rPr>
                <w:t>1</w:t>
              </w:r>
              <w:r w:rsidR="00B34DBB">
                <w:rPr>
                  <w:rFonts w:cstheme="minorHAnsi"/>
                  <w:b/>
                  <w:bCs/>
                  <w:color w:val="auto"/>
                </w:rPr>
                <w:t>.</w:t>
              </w:r>
              <w:r w:rsidRPr="00EE2FC4">
                <w:rPr>
                  <w:rFonts w:cstheme="minorHAnsi"/>
                  <w:b/>
                  <w:bCs/>
                  <w:color w:val="auto"/>
                </w:rPr>
                <w:t xml:space="preserve"> </w:t>
              </w:r>
              <w:r w:rsidRPr="004C1FD1">
                <w:rPr>
                  <w:rFonts w:cstheme="minorHAnsi"/>
                  <w:color w:val="auto"/>
                </w:rPr>
                <w:t>Διεξαγωγή αυτεπάγγελτων ελέγχων από την Ανεξάρτητη Αρχή Επιθεώρησης Εργασίας αναφορικά με την τήρηση από την πλευρά των επιχειρήσεων της εφαρμογής της νομοθεσίας για την ίση μεταχείριση στην απασχόληση και την εργασία των ατόμων με αναπηρία (ν.4443/2016), καθώς και ενίσχυση της ικανότητας των στελεχών του εν λόγω Σώματος να εντοπίζουν περιστατικά άνισης μεταχείρισης λόγω αναπηρίας ή χρόνιας πάθησης, συμπεριλαμβανομένων και περιστατικών μη παροχής εύλογων προσαρμογών,  μέσω της υλοποίησης σχετικού προγράμματος εκπαίδευσης που θα απευθύνεται σε αυτά.</w:t>
              </w:r>
            </w:p>
            <w:p w14:paraId="2179BA53" w14:textId="77777777" w:rsidR="00EE2FC4" w:rsidRDefault="00EE2FC4" w:rsidP="002F6DF5">
              <w:pPr>
                <w:pStyle w:val="a9"/>
                <w:tabs>
                  <w:tab w:val="left" w:pos="284"/>
                </w:tabs>
                <w:spacing w:after="0"/>
                <w:ind w:left="0"/>
                <w:rPr>
                  <w:rFonts w:cstheme="minorHAnsi"/>
                  <w:color w:val="auto"/>
                </w:rPr>
              </w:pPr>
            </w:p>
            <w:p w14:paraId="136ED834" w14:textId="069748E1" w:rsidR="00B34DBB" w:rsidRDefault="00EE2FC4" w:rsidP="002F6DF5">
              <w:pPr>
                <w:pStyle w:val="a9"/>
                <w:tabs>
                  <w:tab w:val="left" w:pos="284"/>
                </w:tabs>
                <w:spacing w:after="0"/>
                <w:ind w:left="0"/>
                <w:rPr>
                  <w:rFonts w:cstheme="minorHAnsi"/>
                  <w:color w:val="auto"/>
                </w:rPr>
              </w:pPr>
              <w:r w:rsidRPr="001F0A60">
                <w:rPr>
                  <w:rFonts w:cstheme="minorHAnsi"/>
                  <w:b/>
                  <w:bCs/>
                  <w:color w:val="auto"/>
                </w:rPr>
                <w:t>Α.1</w:t>
              </w:r>
              <w:r w:rsidR="00A726F9">
                <w:rPr>
                  <w:rFonts w:cstheme="minorHAnsi"/>
                  <w:b/>
                  <w:bCs/>
                  <w:color w:val="auto"/>
                </w:rPr>
                <w:t>2</w:t>
              </w:r>
              <w:r w:rsidRPr="001F0A60">
                <w:rPr>
                  <w:rFonts w:cstheme="minorHAnsi"/>
                  <w:b/>
                  <w:bCs/>
                  <w:color w:val="auto"/>
                </w:rPr>
                <w:t>.</w:t>
              </w:r>
              <w:r w:rsidRPr="001F0A60">
                <w:rPr>
                  <w:rFonts w:cstheme="minorHAnsi"/>
                  <w:color w:val="auto"/>
                </w:rPr>
                <w:t xml:space="preserve"> Ενίσχυση του υφιστάμενου θεσμικού πλαισίου για την παροχή εύλογων προσαρμογών σε δημοσίους υπαλλήλους με αναπηρία ή/και χρόνια πάθηση, </w:t>
              </w:r>
              <w:r w:rsidR="004C1FD1" w:rsidRPr="0055071B">
                <w:rPr>
                  <w:rFonts w:cstheme="minorHAnsi"/>
                  <w:color w:val="auto"/>
                </w:rPr>
                <w:t xml:space="preserve">σύσταση </w:t>
              </w:r>
              <w:r w:rsidRPr="0055071B">
                <w:rPr>
                  <w:rFonts w:cstheme="minorHAnsi"/>
                  <w:color w:val="auto"/>
                </w:rPr>
                <w:t xml:space="preserve">επιτροπής εξέτασης των αιτημάτων τους και δέσμευση σχετικών πόρων.  </w:t>
              </w:r>
              <w:r w:rsidRPr="001F0A60">
                <w:rPr>
                  <w:rFonts w:cstheme="minorHAnsi"/>
                  <w:color w:val="auto"/>
                </w:rPr>
                <w:t xml:space="preserve">Άμεση έκδοση της ΚΥΑ που προβλέπεται στο άρθρο 17 του ν. 5027/2023, η οποία αφορά στην κάλυψη της δαπάνης για προσωπικό βοηθό όταν μόνιμοι ή με σύμβαση ιδιωτικού δικαίου υπάλληλοι με αναπηρία της Γενικής Κυβέρνησης βρίσκονται σε υπηρεσιακή αποστολή στο εσωτερικό ή το εξωτερικό. </w:t>
              </w:r>
            </w:p>
            <w:p w14:paraId="290F84BB" w14:textId="77777777" w:rsidR="00F634A8" w:rsidRDefault="00F634A8" w:rsidP="002F6DF5">
              <w:pPr>
                <w:pStyle w:val="a9"/>
                <w:tabs>
                  <w:tab w:val="left" w:pos="284"/>
                </w:tabs>
                <w:spacing w:after="0"/>
                <w:ind w:left="0"/>
                <w:rPr>
                  <w:rFonts w:cstheme="minorHAnsi"/>
                  <w:color w:val="auto"/>
                </w:rPr>
              </w:pPr>
            </w:p>
            <w:p w14:paraId="358CBDF3" w14:textId="2F44184B" w:rsidR="00F634A8" w:rsidRPr="00F634A8" w:rsidRDefault="00F634A8" w:rsidP="00F634A8">
              <w:pPr>
                <w:pStyle w:val="a9"/>
                <w:tabs>
                  <w:tab w:val="left" w:pos="284"/>
                  <w:tab w:val="left" w:pos="426"/>
                </w:tabs>
                <w:spacing w:after="0"/>
                <w:ind w:left="0"/>
                <w:rPr>
                  <w:rFonts w:cstheme="minorHAnsi"/>
                </w:rPr>
              </w:pPr>
              <w:r w:rsidRPr="009C775F">
                <w:rPr>
                  <w:rFonts w:cstheme="minorHAnsi"/>
                  <w:b/>
                  <w:bCs/>
                </w:rPr>
                <w:t>Α</w:t>
              </w:r>
              <w:r>
                <w:rPr>
                  <w:rFonts w:cstheme="minorHAnsi"/>
                  <w:b/>
                  <w:bCs/>
                </w:rPr>
                <w:t>.13</w:t>
              </w:r>
              <w:r>
                <w:rPr>
                  <w:rFonts w:cstheme="minorHAnsi"/>
                </w:rPr>
                <w:t xml:space="preserve">. Προσθήκη στην παρ. 1 του Άρθρου 34 του ν. 4554/2018, με την οποία αντικαθίσταται η </w:t>
              </w:r>
              <w:r w:rsidRPr="00E149F2">
                <w:rPr>
                  <w:rFonts w:cstheme="minorHAnsi"/>
                </w:rPr>
                <w:t>παρ. 2 του άρθρου 30 του ν. 4144/2013</w:t>
              </w:r>
              <w:r>
                <w:rPr>
                  <w:rFonts w:cstheme="minorHAnsi"/>
                </w:rPr>
                <w:t xml:space="preserve">,  πρόβλεψης για τα άτομα με αναπηρία ως ακολούθως: «τα άτομα με αναπηρία με ποσοστό αναπηρίας 50% και άνω θα παραμένουν εγγεγραμμένα στα Μητρώα Ανεργίας της Δ.ΥΠ.Α ανεξαρτήτως του χρονικού διαστήματος που έχει παρέλθει από το τελευταίο </w:t>
              </w:r>
              <w:r w:rsidR="00C82CC3">
                <w:rPr>
                  <w:rFonts w:cstheme="minorHAnsi"/>
                </w:rPr>
                <w:t>πρόγραμμα</w:t>
              </w:r>
              <w:r>
                <w:rPr>
                  <w:rFonts w:cstheme="minorHAnsi"/>
                </w:rPr>
                <w:t xml:space="preserve"> επαγγελματικής εκπαίδευσης και κατάρτισης που παρακολούθησαν».</w:t>
              </w:r>
            </w:p>
            <w:p w14:paraId="3FD093BC" w14:textId="77777777" w:rsidR="00822AF4" w:rsidRDefault="00822AF4" w:rsidP="002F6DF5">
              <w:pPr>
                <w:pStyle w:val="a9"/>
                <w:tabs>
                  <w:tab w:val="left" w:pos="284"/>
                </w:tabs>
                <w:spacing w:after="0"/>
                <w:ind w:left="0"/>
                <w:rPr>
                  <w:rFonts w:cstheme="minorHAnsi"/>
                  <w:color w:val="FF0000"/>
                </w:rPr>
              </w:pPr>
            </w:p>
            <w:p w14:paraId="06EEF64A" w14:textId="426C7EC9" w:rsidR="002F5A6E" w:rsidRDefault="00F634A8" w:rsidP="002F6DF5">
              <w:pPr>
                <w:pStyle w:val="a9"/>
                <w:tabs>
                  <w:tab w:val="left" w:pos="284"/>
                  <w:tab w:val="left" w:pos="426"/>
                </w:tabs>
                <w:spacing w:after="0"/>
                <w:ind w:left="0"/>
              </w:pPr>
              <w:r w:rsidRPr="00F634A8">
                <w:rPr>
                  <w:b/>
                  <w:bCs/>
                </w:rPr>
                <w:t>Α.14.</w:t>
              </w:r>
              <w:r>
                <w:t xml:space="preserve"> </w:t>
              </w:r>
              <w:r w:rsidR="002F5A6E" w:rsidRPr="009A7419">
                <w:t xml:space="preserve">Διασφάλιση ότι καμία δομή επαγγελματικής εκπαίδευσης, κατάρτισης και διά βίου μάθησης δεν θα αδειοδοτείται εάν δεν είναι προσβάσιμη στα άτομα με αναπηρία </w:t>
              </w:r>
              <w:r w:rsidR="002F5A6E" w:rsidRPr="009A7419">
                <w:lastRenderedPageBreak/>
                <w:t xml:space="preserve">προκειμένου να διασφαλίζεται η απρόσκοπτη πρόσβαση </w:t>
              </w:r>
              <w:r w:rsidR="002F5A6E">
                <w:t xml:space="preserve">σε αυτές </w:t>
              </w:r>
              <w:r w:rsidR="002F5A6E" w:rsidRPr="009A7419">
                <w:t>των</w:t>
              </w:r>
              <w:r w:rsidR="00EE2FC4">
                <w:t xml:space="preserve"> καταρτιζόμενων </w:t>
              </w:r>
              <w:r w:rsidR="002F5A6E" w:rsidRPr="009A7419">
                <w:t>με αναπηρία,  των εκπαιδευτών με αναπηρία και του προσωπικού με αναπηρία εν γένει, καθώς και πως καμία από αυτές τις δομές δεν θα διακρίνει τα άτομα με αναπηρία</w:t>
              </w:r>
              <w:r w:rsidR="002F5A6E">
                <w:t xml:space="preserve"> και </w:t>
              </w:r>
              <w:r w:rsidR="002F5A6E" w:rsidRPr="009A7419">
                <w:t>χρόνιες παθήσεις από τα προγράμματα που υλοποιεί, αλλά αντίθετα θα διευκολύνει τη συμμετοχή τους σε αυτά</w:t>
              </w:r>
              <w:r w:rsidR="002F5A6E">
                <w:t xml:space="preserve"> μέσω πριμοδότησης, παροχής εύλογων προσαρμογών κ.λπ</w:t>
              </w:r>
              <w:r w:rsidR="002F5A6E" w:rsidRPr="009A7419">
                <w:t>.</w:t>
              </w:r>
            </w:p>
            <w:p w14:paraId="2030B07A" w14:textId="77777777" w:rsidR="002F5A6E" w:rsidRPr="009E33D4" w:rsidRDefault="002F5A6E" w:rsidP="002F6DF5">
              <w:pPr>
                <w:pStyle w:val="a9"/>
                <w:tabs>
                  <w:tab w:val="left" w:pos="284"/>
                </w:tabs>
                <w:spacing w:after="0"/>
                <w:ind w:left="0"/>
                <w:rPr>
                  <w:rFonts w:cstheme="minorHAnsi"/>
                  <w:color w:val="FF0000"/>
                </w:rPr>
              </w:pPr>
            </w:p>
            <w:p w14:paraId="1F61BDA7" w14:textId="1A05EFAB" w:rsidR="00326871" w:rsidRPr="001F0A60" w:rsidRDefault="00F337AF" w:rsidP="002F6DF5">
              <w:pPr>
                <w:pStyle w:val="a9"/>
                <w:tabs>
                  <w:tab w:val="left" w:pos="284"/>
                </w:tabs>
                <w:spacing w:after="0"/>
                <w:ind w:left="0"/>
                <w:rPr>
                  <w:rFonts w:cstheme="minorHAnsi"/>
                  <w:color w:val="auto"/>
                </w:rPr>
              </w:pPr>
              <w:r w:rsidRPr="001F0A60">
                <w:rPr>
                  <w:b/>
                  <w:bCs/>
                  <w:color w:val="auto"/>
                </w:rPr>
                <w:t>Α</w:t>
              </w:r>
              <w:r w:rsidR="00FD2C38" w:rsidRPr="001F0A60">
                <w:rPr>
                  <w:b/>
                  <w:bCs/>
                  <w:color w:val="auto"/>
                </w:rPr>
                <w:t>.</w:t>
              </w:r>
              <w:r w:rsidR="00D72F9A" w:rsidRPr="001F0A60">
                <w:rPr>
                  <w:b/>
                  <w:bCs/>
                  <w:color w:val="auto"/>
                </w:rPr>
                <w:t>1</w:t>
              </w:r>
              <w:r w:rsidR="00F634A8">
                <w:rPr>
                  <w:b/>
                  <w:bCs/>
                  <w:color w:val="auto"/>
                </w:rPr>
                <w:t>5</w:t>
              </w:r>
              <w:r w:rsidRPr="001F0A60">
                <w:rPr>
                  <w:b/>
                  <w:bCs/>
                  <w:color w:val="auto"/>
                </w:rPr>
                <w:t>.</w:t>
              </w:r>
              <w:r w:rsidRPr="001F0A60">
                <w:rPr>
                  <w:color w:val="auto"/>
                </w:rPr>
                <w:t xml:space="preserve"> </w:t>
              </w:r>
              <w:r w:rsidR="001F6734" w:rsidRPr="001F0A60">
                <w:rPr>
                  <w:color w:val="auto"/>
                </w:rPr>
                <w:t xml:space="preserve">Αναβάθμιση </w:t>
              </w:r>
              <w:r w:rsidR="00326871" w:rsidRPr="001F0A60">
                <w:rPr>
                  <w:color w:val="auto"/>
                </w:rPr>
                <w:t xml:space="preserve">των </w:t>
              </w:r>
              <w:r w:rsidR="001F6734" w:rsidRPr="001F0A60">
                <w:rPr>
                  <w:color w:val="auto"/>
                </w:rPr>
                <w:t>Ε</w:t>
              </w:r>
              <w:r w:rsidR="00326871" w:rsidRPr="001F0A60">
                <w:rPr>
                  <w:color w:val="auto"/>
                </w:rPr>
                <w:t xml:space="preserve">ργαστηρίων </w:t>
              </w:r>
              <w:r w:rsidR="001F6734" w:rsidRPr="001F0A60">
                <w:rPr>
                  <w:color w:val="auto"/>
                </w:rPr>
                <w:t>Ε</w:t>
              </w:r>
              <w:r w:rsidR="00326871" w:rsidRPr="001F0A60">
                <w:rPr>
                  <w:color w:val="auto"/>
                </w:rPr>
                <w:t xml:space="preserve">ιδικής </w:t>
              </w:r>
              <w:r w:rsidR="001F6734" w:rsidRPr="001F0A60">
                <w:rPr>
                  <w:color w:val="auto"/>
                </w:rPr>
                <w:t>Ε</w:t>
              </w:r>
              <w:r w:rsidR="00326871" w:rsidRPr="001F0A60">
                <w:rPr>
                  <w:color w:val="auto"/>
                </w:rPr>
                <w:t xml:space="preserve">παγγελματικής </w:t>
              </w:r>
              <w:r w:rsidR="001F6734" w:rsidRPr="001F0A60">
                <w:rPr>
                  <w:color w:val="auto"/>
                </w:rPr>
                <w:t>Ε</w:t>
              </w:r>
              <w:r w:rsidR="00326871" w:rsidRPr="001F0A60">
                <w:rPr>
                  <w:color w:val="auto"/>
                </w:rPr>
                <w:t>κπαίδευσης</w:t>
              </w:r>
              <w:r w:rsidR="001F6734" w:rsidRPr="001F0A60">
                <w:rPr>
                  <w:color w:val="auto"/>
                </w:rPr>
                <w:t xml:space="preserve"> &amp; Κατάρτισης</w:t>
              </w:r>
              <w:r w:rsidR="00326871" w:rsidRPr="001F0A60">
                <w:rPr>
                  <w:color w:val="auto"/>
                </w:rPr>
                <w:t xml:space="preserve"> (Ε</w:t>
              </w:r>
              <w:r w:rsidR="00D04832">
                <w:rPr>
                  <w:color w:val="auto"/>
                </w:rPr>
                <w:t>.</w:t>
              </w:r>
              <w:r w:rsidR="00326871" w:rsidRPr="001F0A60">
                <w:rPr>
                  <w:color w:val="auto"/>
                </w:rPr>
                <w:t>Ε</w:t>
              </w:r>
              <w:r w:rsidR="00D04832">
                <w:rPr>
                  <w:color w:val="auto"/>
                </w:rPr>
                <w:t>.</w:t>
              </w:r>
              <w:r w:rsidR="00326871" w:rsidRPr="001F0A60">
                <w:rPr>
                  <w:color w:val="auto"/>
                </w:rPr>
                <w:t>Ε</w:t>
              </w:r>
              <w:r w:rsidR="00D04832">
                <w:rPr>
                  <w:color w:val="auto"/>
                </w:rPr>
                <w:t>.</w:t>
              </w:r>
              <w:r w:rsidR="001F6734" w:rsidRPr="001F0A60">
                <w:rPr>
                  <w:color w:val="auto"/>
                </w:rPr>
                <w:t>Ε</w:t>
              </w:r>
              <w:r w:rsidR="00D04832">
                <w:rPr>
                  <w:color w:val="auto"/>
                </w:rPr>
                <w:t>.</w:t>
              </w:r>
              <w:r w:rsidR="00326871" w:rsidRPr="001F0A60">
                <w:rPr>
                  <w:color w:val="auto"/>
                </w:rPr>
                <w:t>Κ</w:t>
              </w:r>
              <w:r w:rsidR="00D04832">
                <w:rPr>
                  <w:color w:val="auto"/>
                </w:rPr>
                <w:t>.</w:t>
              </w:r>
              <w:r w:rsidR="009E33D4" w:rsidRPr="001F0A60">
                <w:rPr>
                  <w:color w:val="auto"/>
                </w:rPr>
                <w:t>)</w:t>
              </w:r>
              <w:r w:rsidR="001F6734" w:rsidRPr="001F0A60">
                <w:rPr>
                  <w:color w:val="auto"/>
                </w:rPr>
                <w:t xml:space="preserve"> προκειμένου να ενταχθούν στο Εθνικό Σύστημα Επαγγελματικής Εκπαίδευσης και Κατάρτισης και ένταξή τους </w:t>
              </w:r>
              <w:r w:rsidR="00326871" w:rsidRPr="001F0A60">
                <w:rPr>
                  <w:color w:val="auto"/>
                </w:rPr>
                <w:t xml:space="preserve">στη αρμοδιότητα της Γενικής Γραμματείας Επαγγελματικής Εκπαίδευσης, Κατάρτισης, Διά Βίου Μάθησης. </w:t>
              </w:r>
              <w:r w:rsidR="001F6734" w:rsidRPr="001F0A60">
                <w:rPr>
                  <w:color w:val="auto"/>
                </w:rPr>
                <w:t xml:space="preserve">Είναι </w:t>
              </w:r>
              <w:r w:rsidR="00326871" w:rsidRPr="001F0A60">
                <w:rPr>
                  <w:color w:val="auto"/>
                </w:rPr>
                <w:t>αδιανόητο</w:t>
              </w:r>
              <w:r w:rsidR="00C271DA" w:rsidRPr="001F0A60">
                <w:rPr>
                  <w:color w:val="auto"/>
                </w:rPr>
                <w:t xml:space="preserve">, </w:t>
              </w:r>
              <w:r w:rsidR="00887BC6" w:rsidRPr="001F0A60">
                <w:rPr>
                  <w:color w:val="auto"/>
                </w:rPr>
                <w:t xml:space="preserve">δώδεκα </w:t>
              </w:r>
              <w:r w:rsidR="00C271DA" w:rsidRPr="001F0A60">
                <w:rPr>
                  <w:color w:val="auto"/>
                </w:rPr>
                <w:t xml:space="preserve">χρόνια μετά την κύρωση της Σύμβασης των </w:t>
              </w:r>
              <w:r w:rsidR="00887BC6" w:rsidRPr="001F0A60">
                <w:rPr>
                  <w:color w:val="auto"/>
                </w:rPr>
                <w:t xml:space="preserve">ΗΕ, </w:t>
              </w:r>
              <w:r w:rsidR="00326871" w:rsidRPr="001F0A60">
                <w:rPr>
                  <w:color w:val="auto"/>
                </w:rPr>
                <w:t xml:space="preserve">να </w:t>
              </w:r>
              <w:r w:rsidR="00C271DA" w:rsidRPr="001F0A60">
                <w:rPr>
                  <w:color w:val="auto"/>
                </w:rPr>
                <w:t xml:space="preserve">εξακολουθεί </w:t>
              </w:r>
              <w:r w:rsidR="00326871" w:rsidRPr="001F0A60">
                <w:rPr>
                  <w:color w:val="auto"/>
                </w:rPr>
                <w:t xml:space="preserve">η </w:t>
              </w:r>
              <w:r w:rsidR="00C271DA" w:rsidRPr="001F0A60">
                <w:rPr>
                  <w:color w:val="auto"/>
                </w:rPr>
                <w:t xml:space="preserve">επαγγελματική εκπαίδευση και κατάρτιση </w:t>
              </w:r>
              <w:r w:rsidR="00326871" w:rsidRPr="001F0A60">
                <w:rPr>
                  <w:color w:val="auto"/>
                </w:rPr>
                <w:t xml:space="preserve">των ατόμων με αναπηρία </w:t>
              </w:r>
              <w:r w:rsidR="00C271DA" w:rsidRPr="001F0A60">
                <w:rPr>
                  <w:color w:val="auto"/>
                </w:rPr>
                <w:t xml:space="preserve">να αντιμετωπίζεται </w:t>
              </w:r>
              <w:r w:rsidR="00326871" w:rsidRPr="001F0A60">
                <w:rPr>
                  <w:color w:val="auto"/>
                </w:rPr>
                <w:t xml:space="preserve">ως ζήτημα </w:t>
              </w:r>
              <w:r w:rsidR="004F2319" w:rsidRPr="001F0A60">
                <w:rPr>
                  <w:color w:val="auto"/>
                </w:rPr>
                <w:t>ε</w:t>
              </w:r>
              <w:r w:rsidR="00326871" w:rsidRPr="001F0A60">
                <w:rPr>
                  <w:color w:val="auto"/>
                </w:rPr>
                <w:t xml:space="preserve">ιδικής </w:t>
              </w:r>
              <w:r w:rsidR="004F2319" w:rsidRPr="001F0A60">
                <w:rPr>
                  <w:color w:val="auto"/>
                </w:rPr>
                <w:t>α</w:t>
              </w:r>
              <w:r w:rsidR="00326871" w:rsidRPr="001F0A60">
                <w:rPr>
                  <w:color w:val="auto"/>
                </w:rPr>
                <w:t>γωγ</w:t>
              </w:r>
              <w:r w:rsidR="001F6734" w:rsidRPr="001F0A60">
                <w:rPr>
                  <w:color w:val="auto"/>
                </w:rPr>
                <w:t>ής</w:t>
              </w:r>
              <w:r w:rsidR="00326871" w:rsidRPr="001F0A60">
                <w:rPr>
                  <w:color w:val="auto"/>
                </w:rPr>
                <w:t xml:space="preserve">. </w:t>
              </w:r>
            </w:p>
            <w:p w14:paraId="46ADBD2B" w14:textId="77777777" w:rsidR="004B28F7" w:rsidRPr="004B28F7" w:rsidRDefault="004B28F7" w:rsidP="002F6DF5">
              <w:pPr>
                <w:pStyle w:val="a9"/>
                <w:tabs>
                  <w:tab w:val="left" w:pos="284"/>
                  <w:tab w:val="left" w:pos="426"/>
                </w:tabs>
                <w:spacing w:after="0"/>
                <w:ind w:left="0"/>
              </w:pPr>
            </w:p>
            <w:p w14:paraId="0932456E" w14:textId="77777777" w:rsidR="00F634A8" w:rsidRDefault="002F5A6E" w:rsidP="00A726F9">
              <w:pPr>
                <w:pStyle w:val="a9"/>
                <w:tabs>
                  <w:tab w:val="left" w:pos="284"/>
                  <w:tab w:val="left" w:pos="426"/>
                </w:tabs>
                <w:spacing w:after="0"/>
                <w:ind w:left="0"/>
                <w:rPr>
                  <w:color w:val="auto"/>
                </w:rPr>
              </w:pPr>
              <w:r w:rsidRPr="0025399C">
                <w:rPr>
                  <w:b/>
                  <w:bCs/>
                  <w:color w:val="auto"/>
                </w:rPr>
                <w:t>Α.1</w:t>
              </w:r>
              <w:r w:rsidR="00F634A8">
                <w:rPr>
                  <w:b/>
                  <w:bCs/>
                  <w:color w:val="auto"/>
                </w:rPr>
                <w:t>6</w:t>
              </w:r>
              <w:r w:rsidR="004B28F7" w:rsidRPr="0025399C">
                <w:rPr>
                  <w:b/>
                  <w:bCs/>
                  <w:color w:val="auto"/>
                </w:rPr>
                <w:t>.</w:t>
              </w:r>
              <w:r w:rsidRPr="0025399C">
                <w:rPr>
                  <w:color w:val="auto"/>
                </w:rPr>
                <w:t xml:space="preserve"> Α</w:t>
              </w:r>
              <w:r w:rsidR="000A3943" w:rsidRPr="0025399C">
                <w:rPr>
                  <w:color w:val="auto"/>
                </w:rPr>
                <w:t xml:space="preserve">ναμόρφωση του υφιστάμενου θεσμικού πλαισίου για την υγιεινή και ασφάλεια στους χώρους εργασίας </w:t>
              </w:r>
              <w:r w:rsidR="00EE2FC4" w:rsidRPr="0025399C">
                <w:rPr>
                  <w:color w:val="auto"/>
                </w:rPr>
                <w:t xml:space="preserve"> με στόχο τη συμπερίληψη σε αυτό της διάστασης της αναπηρίας.</w:t>
              </w:r>
            </w:p>
            <w:p w14:paraId="04D57BB2" w14:textId="0A5565E2" w:rsidR="009C775F" w:rsidRPr="007833E9" w:rsidRDefault="00EE2FC4" w:rsidP="00A726F9">
              <w:pPr>
                <w:pStyle w:val="a9"/>
                <w:tabs>
                  <w:tab w:val="left" w:pos="284"/>
                  <w:tab w:val="left" w:pos="426"/>
                </w:tabs>
                <w:spacing w:after="0"/>
                <w:ind w:left="0"/>
                <w:rPr>
                  <w:rFonts w:cstheme="minorHAnsi"/>
                  <w:color w:val="auto"/>
                </w:rPr>
              </w:pPr>
              <w:r w:rsidRPr="0025399C">
                <w:rPr>
                  <w:color w:val="auto"/>
                </w:rPr>
                <w:t xml:space="preserve"> </w:t>
              </w:r>
            </w:p>
            <w:p w14:paraId="3D84F627" w14:textId="0411C26E" w:rsidR="00F602A6" w:rsidRPr="007833E9" w:rsidRDefault="00E33F13" w:rsidP="002F6DF5">
              <w:pPr>
                <w:pStyle w:val="a9"/>
                <w:tabs>
                  <w:tab w:val="left" w:pos="284"/>
                  <w:tab w:val="left" w:pos="426"/>
                </w:tabs>
                <w:spacing w:after="0"/>
                <w:ind w:left="0"/>
                <w:rPr>
                  <w:rFonts w:cstheme="minorHAnsi"/>
                </w:rPr>
              </w:pPr>
              <w:r w:rsidRPr="00E33F13">
                <w:rPr>
                  <w:rFonts w:cstheme="minorHAnsi"/>
                  <w:b/>
                  <w:bCs/>
                </w:rPr>
                <w:t>Α</w:t>
              </w:r>
              <w:r w:rsidR="00FD2C38">
                <w:rPr>
                  <w:rFonts w:cstheme="minorHAnsi"/>
                  <w:b/>
                  <w:bCs/>
                </w:rPr>
                <w:t>.</w:t>
              </w:r>
              <w:r w:rsidRPr="00E33F13">
                <w:rPr>
                  <w:rFonts w:cstheme="minorHAnsi"/>
                  <w:b/>
                  <w:bCs/>
                </w:rPr>
                <w:t>1</w:t>
              </w:r>
              <w:r w:rsidR="00F634A8">
                <w:rPr>
                  <w:rFonts w:cstheme="minorHAnsi"/>
                  <w:b/>
                  <w:bCs/>
                </w:rPr>
                <w:t>7</w:t>
              </w:r>
              <w:r w:rsidRPr="00E33F13">
                <w:rPr>
                  <w:rFonts w:cstheme="minorHAnsi"/>
                  <w:b/>
                  <w:bCs/>
                </w:rPr>
                <w:t>.</w:t>
              </w:r>
              <w:r w:rsidR="0093263C">
                <w:rPr>
                  <w:rFonts w:cstheme="minorHAnsi"/>
                </w:rPr>
                <w:t xml:space="preserve"> </w:t>
              </w:r>
              <w:r w:rsidRPr="00623C3D">
                <w:rPr>
                  <w:rFonts w:cstheme="minorHAnsi"/>
                </w:rPr>
                <w:t>Τροποποίηση του άρθρου 20 του ν.</w:t>
              </w:r>
              <w:r w:rsidR="0065148D">
                <w:rPr>
                  <w:rFonts w:cstheme="minorHAnsi"/>
                </w:rPr>
                <w:t xml:space="preserve"> </w:t>
              </w:r>
              <w:r w:rsidRPr="00623C3D">
                <w:rPr>
                  <w:rFonts w:cstheme="minorHAnsi"/>
                </w:rPr>
                <w:t xml:space="preserve">4412/2016 προκειμένου να προβλεφθεί η υποχρεωτική, και όχι προαιρετική όπως είναι σήμερα, σύναψη συμβάσεων από τους δημόσιους φορείς με κοινωνικές συνεταιριστικές επιχειρήσεις ένταξης ατόμων με αναπηρία  (όπως οι </w:t>
              </w:r>
              <w:proofErr w:type="spellStart"/>
              <w:r w:rsidRPr="00623C3D">
                <w:rPr>
                  <w:rFonts w:cstheme="minorHAnsi"/>
                </w:rPr>
                <w:t>Κοιν.Σ.Επ</w:t>
              </w:r>
              <w:proofErr w:type="spellEnd"/>
              <w:r w:rsidRPr="00623C3D">
                <w:rPr>
                  <w:rFonts w:cstheme="minorHAnsi"/>
                </w:rPr>
                <w:t xml:space="preserve">. και οι Κοι.Σ.Π.Ε.). Ο Συνήγορος του Πολίτη στην Ειδική Έκθεσή του «Δικαιώματα των Ατόμων με Αναπηρίες» (2022)  επισημαίνει ότι </w:t>
              </w:r>
              <w:r w:rsidRPr="00FA066F">
                <w:rPr>
                  <w:rFonts w:cstheme="minorHAnsi"/>
                  <w:i/>
                  <w:iCs/>
                </w:rPr>
                <w:t>«[…] η ενίσχυση και υποστήριξη της συμμετοχής των ατόμων με αναπηρία στην εκτέλεση δημοσίων συμβάσεων, ήτοι των συμβάσεων που συνάπτει το κράτος με ιδιώτες επιχειρηματίες για την αγορά/μίσθωση αγαθών, υπηρεσιών και έργων από αυτούς, αποτελεί επίσης ένα ενδεχόμενο και ισχυρό μέτρο θετικής δράσης στο πλαίσιο της διασφάλισης του δικαιώματος στην εργασία για τα άτομα με αναπηρία. Η συμμετοχή των ατόμων με αναπηρία στην εκτέλεση δημοσίων συμβάσεων μπορεί να είναι είτε ως μέλη κοινωνικών επιχειρήσεων-αναδόχων, είτε ως ωφελούμενοι αυτών, είτε ως εργαζόμενοι σε επιχειρήσεις-αναδόχους/υπεργολάβους, είτε ακόμη και ως μεμονωμένοι ανάδοχοι/υπεργολάβοι τα ίδια. Συμβάσεις που παρουσιάζουν τέτοια συμμετοχή ατόμων με αναπηρία εντάσσονται κατά κανόνα στη γενικότερη έννοια των κοινωνικά υπεύθυνων δημοσίων συμβάσεων (ΚΥΔΣ)»</w:t>
              </w:r>
              <w:r w:rsidRPr="00623C3D">
                <w:rPr>
                  <w:rFonts w:cstheme="minorHAnsi"/>
                </w:rPr>
                <w:t xml:space="preserve"> (</w:t>
              </w:r>
              <w:proofErr w:type="spellStart"/>
              <w:r w:rsidRPr="00623C3D">
                <w:rPr>
                  <w:rFonts w:cstheme="minorHAnsi"/>
                </w:rPr>
                <w:t>σ</w:t>
              </w:r>
              <w:r w:rsidR="00F96099">
                <w:rPr>
                  <w:rFonts w:cstheme="minorHAnsi"/>
                </w:rPr>
                <w:t>σ</w:t>
              </w:r>
              <w:proofErr w:type="spellEnd"/>
              <w:r w:rsidRPr="00623C3D">
                <w:rPr>
                  <w:rFonts w:cstheme="minorHAnsi"/>
                </w:rPr>
                <w:t>. 62 και 63).</w:t>
              </w:r>
            </w:p>
            <w:bookmarkEnd w:id="14"/>
            <w:p w14:paraId="578F118B" w14:textId="77777777" w:rsidR="00635B58" w:rsidRPr="004A50D5" w:rsidRDefault="00635B58" w:rsidP="002F6DF5">
              <w:pPr>
                <w:pStyle w:val="a9"/>
                <w:tabs>
                  <w:tab w:val="left" w:pos="284"/>
                  <w:tab w:val="left" w:pos="426"/>
                </w:tabs>
                <w:spacing w:after="0"/>
                <w:ind w:left="0"/>
                <w:rPr>
                  <w:rFonts w:cstheme="minorHAnsi"/>
                </w:rPr>
              </w:pPr>
            </w:p>
            <w:p w14:paraId="58D2FC8F" w14:textId="57DFBB0F" w:rsidR="00C94D94" w:rsidRPr="00EE378F" w:rsidRDefault="00F337AF" w:rsidP="002F6DF5">
              <w:pPr>
                <w:spacing w:after="0"/>
                <w:rPr>
                  <w:rFonts w:cstheme="minorHAnsi"/>
                  <w:b/>
                  <w:bCs/>
                  <w:u w:val="single"/>
                </w:rPr>
              </w:pPr>
              <w:r>
                <w:rPr>
                  <w:rFonts w:cstheme="minorHAnsi"/>
                  <w:b/>
                  <w:bCs/>
                  <w:u w:val="single"/>
                </w:rPr>
                <w:t xml:space="preserve">Β. </w:t>
              </w:r>
              <w:r w:rsidR="00127A70" w:rsidRPr="00127A70">
                <w:rPr>
                  <w:rFonts w:cstheme="minorHAnsi"/>
                  <w:b/>
                  <w:bCs/>
                  <w:u w:val="single"/>
                </w:rPr>
                <w:t xml:space="preserve">Αξιοποίηση </w:t>
              </w:r>
              <w:r>
                <w:rPr>
                  <w:rFonts w:cstheme="minorHAnsi"/>
                  <w:b/>
                  <w:bCs/>
                  <w:u w:val="single"/>
                </w:rPr>
                <w:t xml:space="preserve">Ευρωπαϊκών Πόρων </w:t>
              </w:r>
            </w:p>
            <w:p w14:paraId="12A340A5" w14:textId="48487756" w:rsidR="00C94D94" w:rsidRPr="001F0A60" w:rsidRDefault="00C94D94" w:rsidP="002F6DF5">
              <w:pPr>
                <w:pStyle w:val="a9"/>
                <w:tabs>
                  <w:tab w:val="left" w:pos="284"/>
                </w:tabs>
                <w:spacing w:after="0"/>
                <w:ind w:left="0"/>
                <w:rPr>
                  <w:rFonts w:cstheme="minorHAnsi"/>
                  <w:color w:val="auto"/>
                </w:rPr>
              </w:pPr>
              <w:r w:rsidRPr="001F0A60">
                <w:rPr>
                  <w:rFonts w:cstheme="minorHAnsi"/>
                  <w:b/>
                  <w:bCs/>
                  <w:color w:val="auto"/>
                </w:rPr>
                <w:t>Β.1</w:t>
              </w:r>
              <w:r w:rsidRPr="001F0A60">
                <w:rPr>
                  <w:rFonts w:asciiTheme="majorHAnsi" w:hAnsiTheme="majorHAnsi" w:cs="Calibri"/>
                  <w:color w:val="auto"/>
                  <w:lang w:eastAsia="el-GR"/>
                </w:rPr>
                <w:t>.</w:t>
              </w:r>
              <w:r w:rsidRPr="001F0A60">
                <w:rPr>
                  <w:rFonts w:cstheme="minorHAnsi"/>
                  <w:color w:val="auto"/>
                </w:rPr>
                <w:t xml:space="preserve"> Βελτίωση της ελκυστικότητας των προγραμμάτων επιχορήγησης επιχειρήσεων για την απασχόληση ανέργων με αναπηρία ή/και χρόνιες παθήσεις</w:t>
              </w:r>
              <w:r w:rsidR="00E96AE8" w:rsidRPr="001F0A60">
                <w:rPr>
                  <w:rFonts w:cstheme="minorHAnsi"/>
                  <w:color w:val="auto"/>
                </w:rPr>
                <w:t xml:space="preserve"> </w:t>
              </w:r>
              <w:r w:rsidRPr="001F0A60">
                <w:rPr>
                  <w:rFonts w:cstheme="minorHAnsi"/>
                  <w:color w:val="auto"/>
                </w:rPr>
                <w:t xml:space="preserve">μέσω </w:t>
              </w:r>
              <w:r w:rsidR="00E96AE8" w:rsidRPr="001F0A60">
                <w:rPr>
                  <w:rFonts w:cstheme="minorHAnsi"/>
                  <w:color w:val="auto"/>
                </w:rPr>
                <w:t xml:space="preserve">της </w:t>
              </w:r>
              <w:r w:rsidRPr="001F0A60">
                <w:rPr>
                  <w:rFonts w:cstheme="minorHAnsi"/>
                  <w:color w:val="auto"/>
                </w:rPr>
                <w:t>θέσπισης κινήτρων (π.χ. φοροαπαλλαγές</w:t>
              </w:r>
              <w:r w:rsidR="003C2739" w:rsidRPr="001F0A60">
                <w:rPr>
                  <w:rFonts w:cstheme="minorHAnsi"/>
                  <w:color w:val="auto"/>
                </w:rPr>
                <w:t xml:space="preserve">, μεγαλύτερη </w:t>
              </w:r>
              <w:r w:rsidR="00556096" w:rsidRPr="001F0A60">
                <w:rPr>
                  <w:rFonts w:cstheme="minorHAnsi"/>
                  <w:color w:val="auto"/>
                </w:rPr>
                <w:t xml:space="preserve">επιχορήγηση των ασφαλιστικών εισφορών </w:t>
              </w:r>
              <w:r w:rsidRPr="001F0A60">
                <w:rPr>
                  <w:rFonts w:cstheme="minorHAnsi"/>
                  <w:color w:val="auto"/>
                </w:rPr>
                <w:t xml:space="preserve">κ.α.).  Αξίζει να σημειωθεί ότι </w:t>
              </w:r>
              <w:r w:rsidR="00EE378F" w:rsidRPr="001F0A60">
                <w:rPr>
                  <w:rFonts w:cstheme="minorHAnsi"/>
                  <w:color w:val="auto"/>
                </w:rPr>
                <w:t xml:space="preserve">σύμφωνα με την Έκθεση του Ευρωπαϊκού Φόρουμ Ατόμων με Αναπηρία </w:t>
              </w:r>
              <w:r w:rsidR="00EE378F" w:rsidRPr="001F0A60">
                <w:rPr>
                  <w:rFonts w:cstheme="minorHAnsi"/>
                  <w:i/>
                  <w:iCs/>
                  <w:color w:val="auto"/>
                </w:rPr>
                <w:t>«</w:t>
              </w:r>
              <w:r w:rsidR="00E96AE8" w:rsidRPr="001F0A60">
                <w:rPr>
                  <w:rFonts w:cstheme="minorHAnsi"/>
                  <w:i/>
                  <w:iCs/>
                  <w:color w:val="auto"/>
                  <w:lang w:val="en-US"/>
                </w:rPr>
                <w:t>Digital</w:t>
              </w:r>
              <w:r w:rsidR="00E96AE8" w:rsidRPr="001F0A60">
                <w:rPr>
                  <w:rFonts w:cstheme="minorHAnsi"/>
                  <w:i/>
                  <w:iCs/>
                  <w:color w:val="auto"/>
                </w:rPr>
                <w:t xml:space="preserve"> </w:t>
              </w:r>
              <w:r w:rsidR="00EE378F" w:rsidRPr="001F0A60">
                <w:rPr>
                  <w:rFonts w:cstheme="minorHAnsi"/>
                  <w:i/>
                  <w:iCs/>
                  <w:color w:val="auto"/>
                </w:rPr>
                <w:t xml:space="preserve">Skills, Accommodation and Technological Assistance for Employment: </w:t>
              </w:r>
              <w:r w:rsidR="00EE378F" w:rsidRPr="001F0A60">
                <w:rPr>
                  <w:rFonts w:cstheme="minorHAnsi"/>
                  <w:i/>
                  <w:iCs/>
                  <w:color w:val="auto"/>
                </w:rPr>
                <w:lastRenderedPageBreak/>
                <w:t>Supporting the inclusion of persons with disabilities in the open labour market»</w:t>
              </w:r>
              <w:r w:rsidR="00EE378F" w:rsidRPr="001F0A60">
                <w:rPr>
                  <w:rFonts w:cstheme="minorHAnsi"/>
                  <w:color w:val="auto"/>
                  <w:vertAlign w:val="superscript"/>
                </w:rPr>
                <w:footnoteReference w:id="12"/>
              </w:r>
              <w:r w:rsidR="00EE378F" w:rsidRPr="001F0A60">
                <w:rPr>
                  <w:rFonts w:cstheme="minorHAnsi"/>
                  <w:color w:val="auto"/>
                </w:rPr>
                <w:t xml:space="preserve"> που δημοσιεύτηκε στις 10.07.2024</w:t>
              </w:r>
              <w:r w:rsidR="00E96AE8" w:rsidRPr="001F0A60">
                <w:rPr>
                  <w:rFonts w:cstheme="minorHAnsi"/>
                  <w:color w:val="auto"/>
                </w:rPr>
                <w:t xml:space="preserve">  μόνο 1  στους 4 εργοδότες </w:t>
              </w:r>
              <w:r w:rsidR="000061A6" w:rsidRPr="001F0A60">
                <w:rPr>
                  <w:rFonts w:cstheme="minorHAnsi"/>
                  <w:color w:val="auto"/>
                </w:rPr>
                <w:t xml:space="preserve">από τα 26 κράτη μέλη της ΕΕ (το Λουξεμβούργο δεν έλαβε μέρος στην έρευνα) </w:t>
              </w:r>
              <w:r w:rsidR="00E96AE8" w:rsidRPr="001F0A60">
                <w:rPr>
                  <w:rFonts w:cstheme="minorHAnsi"/>
                  <w:color w:val="auto"/>
                </w:rPr>
                <w:t xml:space="preserve">συμμετέχουν σε προγράμματα </w:t>
              </w:r>
              <w:r w:rsidR="00AB1976" w:rsidRPr="001F0A60">
                <w:rPr>
                  <w:rFonts w:cstheme="minorHAnsi"/>
                  <w:color w:val="auto"/>
                </w:rPr>
                <w:t xml:space="preserve">απασχόλησης </w:t>
              </w:r>
              <w:r w:rsidR="00A941DA" w:rsidRPr="001F0A60">
                <w:rPr>
                  <w:rFonts w:cstheme="minorHAnsi"/>
                  <w:color w:val="auto"/>
                </w:rPr>
                <w:t xml:space="preserve">για την ένταξη των </w:t>
              </w:r>
              <w:r w:rsidR="00E96AE8" w:rsidRPr="001F0A60">
                <w:rPr>
                  <w:rFonts w:cstheme="minorHAnsi"/>
                  <w:color w:val="auto"/>
                </w:rPr>
                <w:t>ατόμων με αναπηρία</w:t>
              </w:r>
              <w:r w:rsidR="00A941DA" w:rsidRPr="001F0A60">
                <w:rPr>
                  <w:rFonts w:cstheme="minorHAnsi"/>
                  <w:color w:val="auto"/>
                </w:rPr>
                <w:t xml:space="preserve"> στην αγορά εργασίας</w:t>
              </w:r>
              <w:r w:rsidR="00E96AE8" w:rsidRPr="001F0A60">
                <w:rPr>
                  <w:rFonts w:cstheme="minorHAnsi"/>
                  <w:color w:val="auto"/>
                </w:rPr>
                <w:t xml:space="preserve">. </w:t>
              </w:r>
              <w:r w:rsidR="00717B02" w:rsidRPr="001F0A60">
                <w:rPr>
                  <w:rFonts w:cstheme="minorHAnsi"/>
                  <w:color w:val="auto"/>
                </w:rPr>
                <w:t>Μοναδική ε</w:t>
              </w:r>
              <w:r w:rsidR="006E46B5" w:rsidRPr="001F0A60">
                <w:rPr>
                  <w:rFonts w:cstheme="minorHAnsi"/>
                  <w:color w:val="auto"/>
                </w:rPr>
                <w:t xml:space="preserve">ξαίρεση </w:t>
              </w:r>
              <w:r w:rsidR="00A941DA" w:rsidRPr="001F0A60">
                <w:rPr>
                  <w:rFonts w:cstheme="minorHAnsi"/>
                  <w:color w:val="auto"/>
                </w:rPr>
                <w:t xml:space="preserve">αποτελεί </w:t>
              </w:r>
              <w:r w:rsidR="000061A6" w:rsidRPr="001F0A60">
                <w:rPr>
                  <w:rFonts w:cstheme="minorHAnsi"/>
                  <w:color w:val="auto"/>
                </w:rPr>
                <w:t xml:space="preserve">η </w:t>
              </w:r>
              <w:r w:rsidR="00A941DA" w:rsidRPr="001F0A60">
                <w:rPr>
                  <w:rFonts w:cstheme="minorHAnsi"/>
                  <w:color w:val="auto"/>
                </w:rPr>
                <w:t>Ισπανία</w:t>
              </w:r>
              <w:r w:rsidR="00553715" w:rsidRPr="001F0A60">
                <w:rPr>
                  <w:rFonts w:cstheme="minorHAnsi"/>
                  <w:color w:val="auto"/>
                </w:rPr>
                <w:t xml:space="preserve"> </w:t>
              </w:r>
              <w:r w:rsidR="00717B02" w:rsidRPr="001F0A60">
                <w:rPr>
                  <w:rFonts w:cstheme="minorHAnsi"/>
                  <w:color w:val="auto"/>
                </w:rPr>
                <w:t xml:space="preserve">όπου </w:t>
              </w:r>
              <w:r w:rsidR="002F5A6E" w:rsidRPr="001F0A60">
                <w:rPr>
                  <w:rFonts w:cstheme="minorHAnsi"/>
                  <w:color w:val="auto"/>
                </w:rPr>
                <w:t xml:space="preserve">το 82% των εργοδοτών απάντησαν ότι </w:t>
              </w:r>
              <w:r w:rsidR="00717B02" w:rsidRPr="001F0A60">
                <w:rPr>
                  <w:rFonts w:cstheme="minorHAnsi"/>
                  <w:color w:val="auto"/>
                </w:rPr>
                <w:t xml:space="preserve">έχουν </w:t>
              </w:r>
              <w:r w:rsidR="002F5A6E" w:rsidRPr="001F0A60">
                <w:rPr>
                  <w:rFonts w:cstheme="minorHAnsi"/>
                  <w:color w:val="auto"/>
                </w:rPr>
                <w:t>συμμετ</w:t>
              </w:r>
              <w:r w:rsidR="00717B02" w:rsidRPr="001F0A60">
                <w:rPr>
                  <w:rFonts w:cstheme="minorHAnsi"/>
                  <w:color w:val="auto"/>
                </w:rPr>
                <w:t>άσχει</w:t>
              </w:r>
              <w:r w:rsidR="002F5A6E" w:rsidRPr="001F0A60">
                <w:rPr>
                  <w:rFonts w:cstheme="minorHAnsi"/>
                  <w:color w:val="auto"/>
                </w:rPr>
                <w:t xml:space="preserve"> σε τέτοια προγράμματα. </w:t>
              </w:r>
            </w:p>
            <w:p w14:paraId="7D2264DC" w14:textId="77777777" w:rsidR="00EE378F" w:rsidRPr="00EE378F" w:rsidRDefault="00EE378F" w:rsidP="002F6DF5">
              <w:pPr>
                <w:pStyle w:val="a9"/>
                <w:tabs>
                  <w:tab w:val="left" w:pos="284"/>
                </w:tabs>
                <w:spacing w:after="0"/>
                <w:ind w:left="0"/>
                <w:rPr>
                  <w:rFonts w:cstheme="minorHAnsi"/>
                  <w:b/>
                  <w:bCs/>
                </w:rPr>
              </w:pPr>
            </w:p>
            <w:p w14:paraId="0E3E4F1B" w14:textId="2AF8D85B" w:rsidR="00822AF4" w:rsidRDefault="00822AF4" w:rsidP="002F6DF5">
              <w:pPr>
                <w:pStyle w:val="a9"/>
                <w:tabs>
                  <w:tab w:val="left" w:pos="284"/>
                </w:tabs>
                <w:spacing w:after="0"/>
                <w:ind w:left="0"/>
                <w:rPr>
                  <w:rFonts w:cstheme="minorHAnsi"/>
                </w:rPr>
              </w:pPr>
              <w:r w:rsidRPr="0041495E">
                <w:rPr>
                  <w:rFonts w:cstheme="minorHAnsi"/>
                  <w:b/>
                  <w:bCs/>
                </w:rPr>
                <w:t>Β</w:t>
              </w:r>
              <w:r w:rsidR="0093263C">
                <w:rPr>
                  <w:rFonts w:cstheme="minorHAnsi"/>
                  <w:b/>
                  <w:bCs/>
                </w:rPr>
                <w:t>.</w:t>
              </w:r>
              <w:r w:rsidR="00E96AE8">
                <w:rPr>
                  <w:rFonts w:cstheme="minorHAnsi"/>
                  <w:b/>
                  <w:bCs/>
                </w:rPr>
                <w:t>2</w:t>
              </w:r>
              <w:r w:rsidRPr="0041495E">
                <w:rPr>
                  <w:rFonts w:cstheme="minorHAnsi"/>
                  <w:b/>
                  <w:bCs/>
                </w:rPr>
                <w:t>.</w:t>
              </w:r>
              <w:r>
                <w:rPr>
                  <w:rFonts w:cstheme="minorHAnsi"/>
                </w:rPr>
                <w:t xml:space="preserve"> </w:t>
              </w:r>
              <w:bookmarkStart w:id="15" w:name="_Hlk176182895"/>
              <w:r w:rsidR="00012720">
                <w:rPr>
                  <w:rFonts w:cstheme="minorHAnsi"/>
                </w:rPr>
                <w:t xml:space="preserve">Παροχή αυξημένης μοριοδότησης σε υποψήφιους με αναπηρία </w:t>
              </w:r>
              <w:r>
                <w:rPr>
                  <w:rFonts w:cstheme="minorHAnsi"/>
                </w:rPr>
                <w:t xml:space="preserve">και χρόνιες παθήσεις </w:t>
              </w:r>
              <w:r w:rsidR="00373FC0">
                <w:rPr>
                  <w:rFonts w:cstheme="minorHAnsi"/>
                </w:rPr>
                <w:t xml:space="preserve">σε όλα τα </w:t>
              </w:r>
              <w:r>
                <w:rPr>
                  <w:rFonts w:cstheme="minorHAnsi"/>
                </w:rPr>
                <w:t>προγράμματα απασχόλησης και επαγγελματικής κατάρτισης</w:t>
              </w:r>
              <w:r w:rsidR="004C64B4">
                <w:rPr>
                  <w:rFonts w:cstheme="minorHAnsi"/>
                </w:rPr>
                <w:t xml:space="preserve"> </w:t>
              </w:r>
              <w:r w:rsidR="00904B21">
                <w:rPr>
                  <w:rFonts w:cstheme="minorHAnsi"/>
                </w:rPr>
                <w:t>που απευθύνονται στον γενικό πληθυσμ</w:t>
              </w:r>
              <w:r w:rsidR="00556096">
                <w:rPr>
                  <w:rFonts w:cstheme="minorHAnsi"/>
                </w:rPr>
                <w:t xml:space="preserve">ού, </w:t>
              </w:r>
              <w:r w:rsidR="00556096">
                <w:t xml:space="preserve">εφαρμογή των αρχών του καθολικού σχεδιασμού  </w:t>
              </w:r>
              <w:r w:rsidR="00556096">
                <w:rPr>
                  <w:rFonts w:cstheme="minorHAnsi"/>
                </w:rPr>
                <w:t xml:space="preserve">και κάλυψη του κόστους για την παροχή εύλογων προσαρμογών. </w:t>
              </w:r>
            </w:p>
            <w:p w14:paraId="14C94066" w14:textId="77777777" w:rsidR="00553715" w:rsidRPr="00213331" w:rsidRDefault="00553715" w:rsidP="002F6DF5">
              <w:pPr>
                <w:pStyle w:val="a9"/>
                <w:tabs>
                  <w:tab w:val="left" w:pos="284"/>
                </w:tabs>
                <w:spacing w:after="0"/>
                <w:ind w:left="0"/>
                <w:rPr>
                  <w:rFonts w:cstheme="minorHAnsi"/>
                  <w:color w:val="auto"/>
                </w:rPr>
              </w:pPr>
            </w:p>
            <w:p w14:paraId="278C87BD" w14:textId="4C36BD91" w:rsidR="003C0664" w:rsidRDefault="00C6495A" w:rsidP="002F6DF5">
              <w:pPr>
                <w:pStyle w:val="a9"/>
                <w:tabs>
                  <w:tab w:val="left" w:pos="284"/>
                </w:tabs>
                <w:spacing w:after="0"/>
                <w:ind w:left="0"/>
                <w:rPr>
                  <w:rFonts w:cstheme="minorHAnsi"/>
                  <w:color w:val="auto"/>
                </w:rPr>
              </w:pPr>
              <w:r w:rsidRPr="00213331">
                <w:rPr>
                  <w:rFonts w:cstheme="minorHAnsi"/>
                  <w:b/>
                  <w:bCs/>
                  <w:color w:val="auto"/>
                </w:rPr>
                <w:t>Β.</w:t>
              </w:r>
              <w:r w:rsidR="00050FFF" w:rsidRPr="00213331">
                <w:rPr>
                  <w:rFonts w:cstheme="minorHAnsi"/>
                  <w:b/>
                  <w:bCs/>
                  <w:color w:val="auto"/>
                </w:rPr>
                <w:t>3</w:t>
              </w:r>
              <w:r w:rsidR="000061A6" w:rsidRPr="00213331">
                <w:rPr>
                  <w:rFonts w:cstheme="minorHAnsi"/>
                  <w:b/>
                  <w:bCs/>
                  <w:color w:val="auto"/>
                </w:rPr>
                <w:t xml:space="preserve">. </w:t>
              </w:r>
              <w:r w:rsidRPr="00213331">
                <w:rPr>
                  <w:rFonts w:cstheme="minorHAnsi"/>
                  <w:color w:val="auto"/>
                </w:rPr>
                <w:t xml:space="preserve"> Ενίσχυση των ψηφιακών δεξιοτήτων των ατόμων με αναπηρία και χρόνιες παθήσεις μέσω </w:t>
              </w:r>
              <w:r w:rsidR="00D72F9A" w:rsidRPr="00213331">
                <w:rPr>
                  <w:rFonts w:cstheme="minorHAnsi"/>
                  <w:color w:val="auto"/>
                </w:rPr>
                <w:t xml:space="preserve">της </w:t>
              </w:r>
              <w:r w:rsidRPr="00213331">
                <w:rPr>
                  <w:rFonts w:cstheme="minorHAnsi"/>
                  <w:color w:val="auto"/>
                </w:rPr>
                <w:t>μη τυπικής</w:t>
              </w:r>
              <w:r w:rsidR="00553715" w:rsidRPr="00213331">
                <w:rPr>
                  <w:rFonts w:cstheme="minorHAnsi"/>
                  <w:color w:val="auto"/>
                </w:rPr>
                <w:t>, αλλά</w:t>
              </w:r>
              <w:r w:rsidR="00D72F9A" w:rsidRPr="00213331">
                <w:rPr>
                  <w:rFonts w:cstheme="minorHAnsi"/>
                  <w:color w:val="auto"/>
                </w:rPr>
                <w:t xml:space="preserve"> και τυπικής </w:t>
              </w:r>
              <w:r w:rsidRPr="00213331">
                <w:rPr>
                  <w:rFonts w:cstheme="minorHAnsi"/>
                  <w:color w:val="auto"/>
                </w:rPr>
                <w:t>εκπαίδευσης</w:t>
              </w:r>
              <w:r w:rsidR="00553715" w:rsidRPr="00213331">
                <w:rPr>
                  <w:rFonts w:cstheme="minorHAnsi"/>
                  <w:color w:val="auto"/>
                </w:rPr>
                <w:t>,</w:t>
              </w:r>
              <w:r w:rsidR="00155B9D" w:rsidRPr="00213331">
                <w:rPr>
                  <w:rFonts w:cstheme="minorHAnsi"/>
                  <w:color w:val="auto"/>
                </w:rPr>
                <w:t xml:space="preserve"> καθώς η ζήτηση από την αγορά εργασίας </w:t>
              </w:r>
              <w:r w:rsidR="00D72F9A" w:rsidRPr="00213331">
                <w:rPr>
                  <w:rFonts w:cstheme="minorHAnsi"/>
                  <w:color w:val="auto"/>
                </w:rPr>
                <w:t xml:space="preserve">για τέτοιου τύπου δεξιότητες </w:t>
              </w:r>
              <w:r w:rsidR="002F5A6E" w:rsidRPr="00213331">
                <w:rPr>
                  <w:rFonts w:cstheme="minorHAnsi"/>
                  <w:color w:val="auto"/>
                </w:rPr>
                <w:t xml:space="preserve">θα αυξάνεται </w:t>
              </w:r>
              <w:r w:rsidR="008B6791" w:rsidRPr="003C0664">
                <w:rPr>
                  <w:rFonts w:cstheme="minorHAnsi"/>
                  <w:color w:val="auto"/>
                </w:rPr>
                <w:t>συνεχώς</w:t>
              </w:r>
              <w:r w:rsidR="00155B9D" w:rsidRPr="003C0664">
                <w:rPr>
                  <w:rFonts w:cstheme="minorHAnsi"/>
                  <w:color w:val="auto"/>
                </w:rPr>
                <w:t xml:space="preserve">. </w:t>
              </w:r>
            </w:p>
            <w:p w14:paraId="0A85C90E" w14:textId="77777777" w:rsidR="00D04832" w:rsidRPr="00213331" w:rsidRDefault="00D04832" w:rsidP="002F6DF5">
              <w:pPr>
                <w:pStyle w:val="a9"/>
                <w:tabs>
                  <w:tab w:val="left" w:pos="284"/>
                </w:tabs>
                <w:spacing w:after="0"/>
                <w:ind w:left="0"/>
                <w:rPr>
                  <w:rFonts w:cstheme="minorHAnsi"/>
                  <w:color w:val="auto"/>
                </w:rPr>
              </w:pPr>
            </w:p>
            <w:p w14:paraId="22EA5E2B" w14:textId="1F37CA23" w:rsidR="00E91350" w:rsidRPr="00ED4843" w:rsidRDefault="00E91350" w:rsidP="002F6DF5">
              <w:pPr>
                <w:pStyle w:val="a9"/>
                <w:tabs>
                  <w:tab w:val="left" w:pos="284"/>
                </w:tabs>
                <w:spacing w:after="0"/>
                <w:ind w:left="0"/>
                <w:rPr>
                  <w:rFonts w:cstheme="minorHAnsi"/>
                  <w:color w:val="auto"/>
                </w:rPr>
              </w:pPr>
              <w:r w:rsidRPr="00ED4843">
                <w:rPr>
                  <w:rFonts w:cstheme="minorHAnsi"/>
                  <w:b/>
                  <w:bCs/>
                  <w:color w:val="auto"/>
                </w:rPr>
                <w:t>Β</w:t>
              </w:r>
              <w:r w:rsidR="0093263C" w:rsidRPr="00ED4843">
                <w:rPr>
                  <w:rFonts w:cstheme="minorHAnsi"/>
                  <w:b/>
                  <w:bCs/>
                  <w:color w:val="auto"/>
                </w:rPr>
                <w:t>.</w:t>
              </w:r>
              <w:r w:rsidR="00C6495A" w:rsidRPr="00ED4843">
                <w:rPr>
                  <w:rFonts w:cstheme="minorHAnsi"/>
                  <w:b/>
                  <w:bCs/>
                  <w:color w:val="auto"/>
                </w:rPr>
                <w:t>4</w:t>
              </w:r>
              <w:r w:rsidRPr="00ED4843">
                <w:rPr>
                  <w:rFonts w:cstheme="minorHAnsi"/>
                  <w:b/>
                  <w:bCs/>
                  <w:color w:val="auto"/>
                </w:rPr>
                <w:t>.</w:t>
              </w:r>
              <w:r w:rsidRPr="00ED4843">
                <w:rPr>
                  <w:rFonts w:cstheme="minorHAnsi"/>
                  <w:color w:val="auto"/>
                </w:rPr>
                <w:t xml:space="preserve"> Υλοποίηση τριετούς προγράμματος ενίσχυσης των εργοδοτών με επιχορήγηση για πρόσληψη ανέργων με αναπηρία και χρόνιες παθήσεις.</w:t>
              </w:r>
              <w:r w:rsidRPr="00ED4843">
                <w:rPr>
                  <w:color w:val="auto"/>
                </w:rPr>
                <w:t xml:space="preserve"> </w:t>
              </w:r>
              <w:r w:rsidRPr="00ED4843">
                <w:rPr>
                  <w:rFonts w:cstheme="minorHAnsi"/>
                  <w:color w:val="auto"/>
                </w:rPr>
                <w:t xml:space="preserve">Μετά τη λήξη της επιχορήγησης οι επιχειρήσεις </w:t>
              </w:r>
              <w:r w:rsidR="00CF099D" w:rsidRPr="00ED4843">
                <w:rPr>
                  <w:rFonts w:cstheme="minorHAnsi"/>
                  <w:color w:val="auto"/>
                </w:rPr>
                <w:t xml:space="preserve">πρέπει να </w:t>
              </w:r>
              <w:r w:rsidRPr="00ED4843">
                <w:rPr>
                  <w:rFonts w:cstheme="minorHAnsi"/>
                  <w:color w:val="auto"/>
                </w:rPr>
                <w:t xml:space="preserve">δεσμεύονται </w:t>
              </w:r>
              <w:r w:rsidR="0073163E" w:rsidRPr="00ED4843">
                <w:rPr>
                  <w:rFonts w:cstheme="minorHAnsi"/>
                  <w:color w:val="auto"/>
                </w:rPr>
                <w:t xml:space="preserve">ότι θα </w:t>
              </w:r>
              <w:r w:rsidRPr="00ED4843">
                <w:rPr>
                  <w:rFonts w:cstheme="minorHAnsi"/>
                  <w:color w:val="auto"/>
                </w:rPr>
                <w:t xml:space="preserve">διατηρήσουν το προσωπικό για </w:t>
              </w:r>
              <w:r w:rsidR="0073163E" w:rsidRPr="00ED4843">
                <w:rPr>
                  <w:rFonts w:cstheme="minorHAnsi"/>
                  <w:color w:val="auto"/>
                </w:rPr>
                <w:t xml:space="preserve">επιπλέον </w:t>
              </w:r>
              <w:r w:rsidRPr="00ED4843">
                <w:rPr>
                  <w:rFonts w:cstheme="minorHAnsi"/>
                  <w:color w:val="auto"/>
                </w:rPr>
                <w:t>12 μήνες χωρίς επιχορήγηση</w:t>
              </w:r>
              <w:r w:rsidR="00D72F9A" w:rsidRPr="00ED4843">
                <w:rPr>
                  <w:rFonts w:cstheme="minorHAnsi"/>
                  <w:color w:val="auto"/>
                </w:rPr>
                <w:t xml:space="preserve">. </w:t>
              </w:r>
              <w:r w:rsidRPr="00ED4843">
                <w:rPr>
                  <w:rFonts w:cstheme="minorHAnsi"/>
                  <w:color w:val="auto"/>
                </w:rPr>
                <w:t xml:space="preserve">Αντίστοιχο πρόγραμμα </w:t>
              </w:r>
              <w:r w:rsidR="00D72F9A" w:rsidRPr="00ED4843">
                <w:rPr>
                  <w:rFonts w:cstheme="minorHAnsi"/>
                  <w:color w:val="auto"/>
                </w:rPr>
                <w:t xml:space="preserve">(γνωστό ως «τρία συν ένα») </w:t>
              </w:r>
              <w:r w:rsidRPr="00ED4843">
                <w:rPr>
                  <w:rFonts w:cstheme="minorHAnsi"/>
                  <w:color w:val="auto"/>
                </w:rPr>
                <w:t>είχε υλοποιηθεί</w:t>
              </w:r>
              <w:r w:rsidR="00ED4843" w:rsidRPr="00ED4843">
                <w:rPr>
                  <w:rFonts w:cstheme="minorHAnsi"/>
                  <w:color w:val="auto"/>
                </w:rPr>
                <w:t xml:space="preserve"> από τον Ο.Α.Ε.Δ (νυν Δ</w:t>
              </w:r>
              <w:r w:rsidR="00D04832">
                <w:rPr>
                  <w:rFonts w:cstheme="minorHAnsi"/>
                  <w:color w:val="auto"/>
                </w:rPr>
                <w:t>.</w:t>
              </w:r>
              <w:r w:rsidR="00ED4843" w:rsidRPr="00ED4843">
                <w:rPr>
                  <w:rFonts w:cstheme="minorHAnsi"/>
                  <w:color w:val="auto"/>
                </w:rPr>
                <w:t>ΥΠ.Α) στο παρελθόν.</w:t>
              </w:r>
            </w:p>
            <w:p w14:paraId="3D936359" w14:textId="77777777" w:rsidR="00050FFF" w:rsidRDefault="00050FFF" w:rsidP="002F6DF5">
              <w:pPr>
                <w:pStyle w:val="a9"/>
                <w:tabs>
                  <w:tab w:val="left" w:pos="284"/>
                </w:tabs>
                <w:spacing w:after="0"/>
                <w:ind w:left="0"/>
                <w:rPr>
                  <w:rFonts w:cstheme="minorHAnsi"/>
                  <w:color w:val="FF0000"/>
                </w:rPr>
              </w:pPr>
            </w:p>
            <w:p w14:paraId="301AE65C" w14:textId="73C823BB" w:rsidR="00050FFF" w:rsidRPr="002F5A6E" w:rsidRDefault="00050FFF" w:rsidP="002F6DF5">
              <w:pPr>
                <w:pStyle w:val="a9"/>
                <w:tabs>
                  <w:tab w:val="left" w:pos="284"/>
                </w:tabs>
                <w:spacing w:after="0"/>
                <w:ind w:left="0"/>
                <w:rPr>
                  <w:rFonts w:cstheme="minorHAnsi"/>
                  <w:color w:val="FF0000"/>
                </w:rPr>
              </w:pPr>
              <w:r w:rsidRPr="00F337AF">
                <w:rPr>
                  <w:rFonts w:cstheme="minorHAnsi"/>
                  <w:b/>
                  <w:bCs/>
                </w:rPr>
                <w:t>Β</w:t>
              </w:r>
              <w:r>
                <w:rPr>
                  <w:rFonts w:cstheme="minorHAnsi"/>
                  <w:b/>
                  <w:bCs/>
                </w:rPr>
                <w:t>.5</w:t>
              </w:r>
              <w:r>
                <w:rPr>
                  <w:rFonts w:cstheme="minorHAnsi"/>
                </w:rPr>
                <w:t xml:space="preserve">. Εφαρμογή προγραμμάτων </w:t>
              </w:r>
              <w:r w:rsidRPr="00BC129C">
                <w:rPr>
                  <w:rFonts w:cstheme="minorHAnsi"/>
                </w:rPr>
                <w:t>απόκτηση</w:t>
              </w:r>
              <w:r>
                <w:rPr>
                  <w:rFonts w:cstheme="minorHAnsi"/>
                </w:rPr>
                <w:t>ς</w:t>
              </w:r>
              <w:r w:rsidRPr="00BC129C">
                <w:rPr>
                  <w:rFonts w:cstheme="minorHAnsi"/>
                </w:rPr>
                <w:t xml:space="preserve"> εργασιακής εμπειρίας στον ιδιωτικό τομέα </w:t>
              </w:r>
              <w:r>
                <w:rPr>
                  <w:rFonts w:cstheme="minorHAnsi"/>
                </w:rPr>
                <w:t xml:space="preserve">και προγραμμάτων για την ενίσχυση της αυτο-απασχόλησης και επιχειρηματικότητας των ατόμων με αναπηρία ή/και χρόνιες παθήσεις. </w:t>
              </w:r>
              <w:r w:rsidRPr="00213331">
                <w:rPr>
                  <w:rFonts w:cstheme="minorHAnsi"/>
                  <w:color w:val="auto"/>
                </w:rPr>
                <w:t>Αξίζει να υπενθυμίσουμε ότι όσον αφορά στην ενίσχυση της επιχειρηματικότητας των ατόμων με αναπηρία, σχετικό πρόγραμμα είχε εφαρμοστεί με μεγάλη επιτυχία στο πλαίσιο εφαρμογής του Γ’ Κοινοτικού Πλαισίου Στήριξης με φορέα υλοποίησης τον Ε</w:t>
              </w:r>
              <w:r w:rsidR="00D04832">
                <w:rPr>
                  <w:rFonts w:cstheme="minorHAnsi"/>
                  <w:color w:val="auto"/>
                </w:rPr>
                <w:t>.</w:t>
              </w:r>
              <w:r w:rsidRPr="00213331">
                <w:rPr>
                  <w:rFonts w:cstheme="minorHAnsi"/>
                  <w:color w:val="auto"/>
                </w:rPr>
                <w:t>Ο</w:t>
              </w:r>
              <w:r w:rsidR="00D04832">
                <w:rPr>
                  <w:rFonts w:cstheme="minorHAnsi"/>
                  <w:color w:val="auto"/>
                </w:rPr>
                <w:t>.</w:t>
              </w:r>
              <w:r w:rsidRPr="00213331">
                <w:rPr>
                  <w:rFonts w:cstheme="minorHAnsi"/>
                  <w:color w:val="auto"/>
                </w:rPr>
                <w:t>Μ</w:t>
              </w:r>
              <w:r w:rsidR="00D04832">
                <w:rPr>
                  <w:rFonts w:cstheme="minorHAnsi"/>
                  <w:color w:val="auto"/>
                </w:rPr>
                <w:t>.</w:t>
              </w:r>
              <w:r w:rsidRPr="00213331">
                <w:rPr>
                  <w:rFonts w:cstheme="minorHAnsi"/>
                  <w:color w:val="auto"/>
                </w:rPr>
                <w:t>Μ</w:t>
              </w:r>
              <w:r w:rsidR="00D04832">
                <w:rPr>
                  <w:rFonts w:cstheme="minorHAnsi"/>
                  <w:color w:val="auto"/>
                </w:rPr>
                <w:t>.</w:t>
              </w:r>
              <w:r w:rsidRPr="00213331">
                <w:rPr>
                  <w:rFonts w:cstheme="minorHAnsi"/>
                  <w:color w:val="auto"/>
                </w:rPr>
                <w:t>Ε</w:t>
              </w:r>
              <w:r w:rsidR="00D04832">
                <w:rPr>
                  <w:rFonts w:cstheme="minorHAnsi"/>
                  <w:color w:val="auto"/>
                </w:rPr>
                <w:t>.</w:t>
              </w:r>
              <w:r w:rsidRPr="00213331">
                <w:rPr>
                  <w:rFonts w:cstheme="minorHAnsi"/>
                  <w:color w:val="auto"/>
                </w:rPr>
                <w:t xml:space="preserve">Χ. </w:t>
              </w:r>
            </w:p>
            <w:p w14:paraId="2C465C12" w14:textId="77777777" w:rsidR="008A79E2" w:rsidRPr="00822AF4" w:rsidRDefault="008A79E2" w:rsidP="002F6DF5">
              <w:pPr>
                <w:pStyle w:val="a9"/>
                <w:tabs>
                  <w:tab w:val="left" w:pos="284"/>
                </w:tabs>
                <w:spacing w:after="0"/>
                <w:ind w:left="0"/>
                <w:rPr>
                  <w:rFonts w:cstheme="minorHAnsi"/>
                </w:rPr>
              </w:pPr>
            </w:p>
            <w:p w14:paraId="27F93AA3" w14:textId="570899D4" w:rsidR="00805BC2" w:rsidRPr="00213331" w:rsidRDefault="00805BC2" w:rsidP="002F6DF5">
              <w:pPr>
                <w:pStyle w:val="a9"/>
                <w:tabs>
                  <w:tab w:val="left" w:pos="284"/>
                </w:tabs>
                <w:spacing w:after="0"/>
                <w:ind w:left="0"/>
                <w:rPr>
                  <w:rFonts w:cstheme="minorHAnsi"/>
                  <w:color w:val="auto"/>
                </w:rPr>
              </w:pPr>
              <w:r w:rsidRPr="00213331">
                <w:rPr>
                  <w:rFonts w:cstheme="minorHAnsi"/>
                  <w:b/>
                  <w:bCs/>
                  <w:color w:val="auto"/>
                </w:rPr>
                <w:t>Β.</w:t>
              </w:r>
              <w:r w:rsidR="00050FFF" w:rsidRPr="00213331">
                <w:rPr>
                  <w:rFonts w:cstheme="minorHAnsi"/>
                  <w:b/>
                  <w:bCs/>
                  <w:color w:val="auto"/>
                </w:rPr>
                <w:t>6</w:t>
              </w:r>
              <w:r w:rsidRPr="00213331">
                <w:rPr>
                  <w:rFonts w:cstheme="minorHAnsi"/>
                  <w:b/>
                  <w:bCs/>
                  <w:color w:val="auto"/>
                </w:rPr>
                <w:t>.</w:t>
              </w:r>
              <w:r w:rsidRPr="00213331">
                <w:rPr>
                  <w:rFonts w:cstheme="minorHAnsi"/>
                  <w:color w:val="auto"/>
                </w:rPr>
                <w:t xml:space="preserve"> Παροχή υποτροφιών σε </w:t>
              </w:r>
              <w:r w:rsidR="00501779" w:rsidRPr="00213331">
                <w:rPr>
                  <w:rFonts w:cstheme="minorHAnsi"/>
                  <w:color w:val="auto"/>
                </w:rPr>
                <w:t>ερευνητές</w:t>
              </w:r>
              <w:r w:rsidRPr="00213331">
                <w:rPr>
                  <w:rFonts w:cstheme="minorHAnsi"/>
                  <w:color w:val="auto"/>
                </w:rPr>
                <w:t xml:space="preserve"> με αναπηρία και χρόνιες παθήσεις</w:t>
              </w:r>
              <w:r w:rsidR="00501779" w:rsidRPr="00213331">
                <w:rPr>
                  <w:rFonts w:cstheme="minorHAnsi"/>
                  <w:color w:val="auto"/>
                </w:rPr>
                <w:t xml:space="preserve">, οι οποίες να συνδέονται </w:t>
              </w:r>
              <w:r w:rsidR="00B8153A" w:rsidRPr="00213331">
                <w:rPr>
                  <w:rFonts w:cstheme="minorHAnsi"/>
                  <w:color w:val="auto"/>
                </w:rPr>
                <w:t xml:space="preserve">με </w:t>
              </w:r>
              <w:r w:rsidR="00501779" w:rsidRPr="00213331">
                <w:rPr>
                  <w:rFonts w:cstheme="minorHAnsi"/>
                  <w:color w:val="auto"/>
                </w:rPr>
                <w:t>απασχόληση σε επιχειρήσεις σε αντικείμενο συναφές με το αντικείμενο της έρευν</w:t>
              </w:r>
              <w:r w:rsidR="00C6495A" w:rsidRPr="00213331">
                <w:rPr>
                  <w:rFonts w:cstheme="minorHAnsi"/>
                  <w:color w:val="auto"/>
                </w:rPr>
                <w:t>ά</w:t>
              </w:r>
              <w:r w:rsidR="00501779" w:rsidRPr="00213331">
                <w:rPr>
                  <w:rFonts w:cstheme="minorHAnsi"/>
                  <w:color w:val="auto"/>
                </w:rPr>
                <w:t xml:space="preserve">ς </w:t>
              </w:r>
              <w:r w:rsidR="00C6495A" w:rsidRPr="00213331">
                <w:rPr>
                  <w:rFonts w:cstheme="minorHAnsi"/>
                  <w:color w:val="auto"/>
                </w:rPr>
                <w:t>τους με στόχο την απόκτηση εργασιακής εμπειρίας</w:t>
              </w:r>
              <w:r w:rsidR="00B8153A" w:rsidRPr="00213331">
                <w:rPr>
                  <w:rFonts w:cstheme="minorHAnsi"/>
                  <w:color w:val="auto"/>
                </w:rPr>
                <w:t xml:space="preserve"> και παροχή εύλογων προσαρμογών</w:t>
              </w:r>
              <w:r w:rsidR="00213331">
                <w:rPr>
                  <w:rFonts w:cstheme="minorHAnsi"/>
                  <w:color w:val="auto"/>
                </w:rPr>
                <w:t xml:space="preserve"> κατά τη διάρκεια της απασχόλησής τους σε αυτές</w:t>
              </w:r>
              <w:r w:rsidR="00C6495A" w:rsidRPr="00213331">
                <w:rPr>
                  <w:rFonts w:cstheme="minorHAnsi"/>
                  <w:color w:val="auto"/>
                </w:rPr>
                <w:t xml:space="preserve">. </w:t>
              </w:r>
              <w:r w:rsidR="00501779" w:rsidRPr="00213331">
                <w:rPr>
                  <w:rFonts w:cstheme="minorHAnsi"/>
                  <w:color w:val="auto"/>
                </w:rPr>
                <w:t xml:space="preserve"> </w:t>
              </w:r>
            </w:p>
            <w:p w14:paraId="17717D42" w14:textId="381EC0D3" w:rsidR="00BC1872" w:rsidRDefault="00BC1872" w:rsidP="002F6DF5">
              <w:pPr>
                <w:pStyle w:val="a9"/>
                <w:tabs>
                  <w:tab w:val="left" w:pos="284"/>
                </w:tabs>
                <w:spacing w:after="0"/>
                <w:ind w:left="0"/>
                <w:rPr>
                  <w:rFonts w:cstheme="minorHAnsi"/>
                </w:rPr>
              </w:pPr>
            </w:p>
            <w:bookmarkEnd w:id="15"/>
            <w:p w14:paraId="5217190E" w14:textId="68EF429D" w:rsidR="00C35F66" w:rsidRPr="00F820EA" w:rsidRDefault="00BC1872" w:rsidP="002F6DF5">
              <w:pPr>
                <w:pStyle w:val="a9"/>
                <w:tabs>
                  <w:tab w:val="left" w:pos="284"/>
                  <w:tab w:val="left" w:pos="426"/>
                </w:tabs>
                <w:spacing w:after="0"/>
                <w:ind w:left="0"/>
                <w:rPr>
                  <w:rFonts w:cstheme="minorHAnsi"/>
                </w:rPr>
              </w:pPr>
              <w:r w:rsidRPr="00BC1872">
                <w:rPr>
                  <w:rFonts w:cstheme="minorHAnsi"/>
                  <w:b/>
                  <w:bCs/>
                </w:rPr>
                <w:t>Β</w:t>
              </w:r>
              <w:r w:rsidR="0093263C">
                <w:rPr>
                  <w:rFonts w:cstheme="minorHAnsi"/>
                  <w:b/>
                  <w:bCs/>
                </w:rPr>
                <w:t>.</w:t>
              </w:r>
              <w:r w:rsidR="00050FFF">
                <w:rPr>
                  <w:rFonts w:cstheme="minorHAnsi"/>
                  <w:b/>
                  <w:bCs/>
                </w:rPr>
                <w:t>7</w:t>
              </w:r>
              <w:r w:rsidRPr="00BC1872">
                <w:rPr>
                  <w:rFonts w:cstheme="minorHAnsi"/>
                  <w:b/>
                  <w:bCs/>
                </w:rPr>
                <w:t>.</w:t>
              </w:r>
              <w:r>
                <w:rPr>
                  <w:rFonts w:cstheme="minorHAnsi"/>
                </w:rPr>
                <w:t xml:space="preserve"> </w:t>
              </w:r>
              <w:r w:rsidR="00213331">
                <w:rPr>
                  <w:rFonts w:cstheme="minorHAnsi"/>
                </w:rPr>
                <w:t xml:space="preserve">Υλοποίηση </w:t>
              </w:r>
              <w:r w:rsidRPr="00623C3D">
                <w:rPr>
                  <w:rFonts w:cstheme="minorHAnsi"/>
                </w:rPr>
                <w:t xml:space="preserve">εκστρατειών ενημέρωσης και ευαισθητοποίησης που να απευθύνονται σε εργοδότες και σε οργανώσεις εκπροσώπησης εργοδοτών και εργαζομένων αναφορικά </w:t>
              </w:r>
              <w:r w:rsidRPr="00623C3D">
                <w:rPr>
                  <w:rFonts w:cstheme="minorHAnsi"/>
                </w:rPr>
                <w:lastRenderedPageBreak/>
                <w:t xml:space="preserve">με τα δικαιώματα των ατόμων με αναπηρία στην εργασία, τις θεσμικές υποχρεώσεις </w:t>
              </w:r>
              <w:r w:rsidR="00D72F9A">
                <w:rPr>
                  <w:rFonts w:cstheme="minorHAnsi"/>
                </w:rPr>
                <w:t xml:space="preserve">τους </w:t>
              </w:r>
              <w:r w:rsidRPr="00623C3D">
                <w:rPr>
                  <w:rFonts w:cstheme="minorHAnsi"/>
                </w:rPr>
                <w:t>απέναντι στους εργαζόμενους και υποψήφιους προς εργασία με αναπηρία</w:t>
              </w:r>
              <w:r w:rsidR="00213331">
                <w:rPr>
                  <w:rFonts w:cstheme="minorHAnsi"/>
                </w:rPr>
                <w:t xml:space="preserve"> ή/και χρόνια πάθηση</w:t>
              </w:r>
              <w:r w:rsidR="00D72F9A">
                <w:rPr>
                  <w:rFonts w:cstheme="minorHAnsi"/>
                </w:rPr>
                <w:t xml:space="preserve"> </w:t>
              </w:r>
              <w:r w:rsidRPr="00623C3D">
                <w:rPr>
                  <w:rFonts w:cstheme="minorHAnsi"/>
                </w:rPr>
                <w:t>κ.α. προκειμένου να αρθεί αφενός η υποτίμηση των ικανοτήτων και δεξιοτήτων των ατόμων με αναπηρία και χρόνιες παθήσεις, αφετέρου η στερεοτυπική αντίληψη σύνδεσης της αναπηρίας με συγκεκριμένες θέσεις εργασίας κ.λπ. (π.χ. ότι οι τυφλοί μπορούν να απασχοληθούν αποκλειστικά και μόνο ως τηλεφωνητές).</w:t>
              </w:r>
            </w:p>
            <w:p w14:paraId="1489B5E9" w14:textId="77777777" w:rsidR="002F6DF5" w:rsidRPr="00F820EA" w:rsidRDefault="002F6DF5" w:rsidP="002F6DF5">
              <w:pPr>
                <w:pStyle w:val="a9"/>
                <w:tabs>
                  <w:tab w:val="left" w:pos="284"/>
                  <w:tab w:val="left" w:pos="426"/>
                </w:tabs>
                <w:spacing w:after="0"/>
                <w:ind w:left="0"/>
                <w:rPr>
                  <w:rFonts w:cstheme="minorHAnsi"/>
                </w:rPr>
              </w:pPr>
            </w:p>
            <w:p w14:paraId="53EC87FB" w14:textId="38232C9C" w:rsidR="00AC2A30" w:rsidRPr="00A941DA" w:rsidRDefault="00C35F66" w:rsidP="002F6DF5">
              <w:pPr>
                <w:spacing w:after="0"/>
                <w:rPr>
                  <w:rFonts w:cstheme="minorHAnsi"/>
                  <w:b/>
                  <w:bCs/>
                  <w:u w:val="single"/>
                </w:rPr>
              </w:pPr>
              <w:r w:rsidRPr="00B57088">
                <w:rPr>
                  <w:rFonts w:cstheme="minorHAnsi"/>
                  <w:b/>
                  <w:bCs/>
                  <w:u w:val="single"/>
                </w:rPr>
                <w:t xml:space="preserve">Γ. </w:t>
              </w:r>
              <w:r w:rsidR="00B8153A">
                <w:rPr>
                  <w:rFonts w:cstheme="minorHAnsi"/>
                  <w:b/>
                  <w:bCs/>
                  <w:u w:val="single"/>
                </w:rPr>
                <w:t>Δ.ΥΠ.Α. και άτομα με αναπηρία</w:t>
              </w:r>
              <w:r w:rsidR="00A96938">
                <w:rPr>
                  <w:rFonts w:cstheme="minorHAnsi"/>
                  <w:b/>
                  <w:bCs/>
                  <w:u w:val="single"/>
                </w:rPr>
                <w:t xml:space="preserve"> ή</w:t>
              </w:r>
              <w:r w:rsidR="00B8153A">
                <w:rPr>
                  <w:rFonts w:cstheme="minorHAnsi"/>
                  <w:b/>
                  <w:bCs/>
                  <w:u w:val="single"/>
                </w:rPr>
                <w:t>/</w:t>
              </w:r>
              <w:r w:rsidR="005C159A">
                <w:rPr>
                  <w:rFonts w:cstheme="minorHAnsi"/>
                  <w:b/>
                  <w:bCs/>
                  <w:u w:val="single"/>
                </w:rPr>
                <w:t xml:space="preserve">και </w:t>
              </w:r>
              <w:r w:rsidR="00B8153A">
                <w:rPr>
                  <w:rFonts w:cstheme="minorHAnsi"/>
                  <w:b/>
                  <w:bCs/>
                  <w:u w:val="single"/>
                </w:rPr>
                <w:t xml:space="preserve">χρόνιες παθήσεις </w:t>
              </w:r>
            </w:p>
            <w:p w14:paraId="65B9B597" w14:textId="224DD005" w:rsidR="002F6DF5" w:rsidRDefault="00D72F9A" w:rsidP="002F6DF5">
              <w:pPr>
                <w:spacing w:after="0"/>
                <w:rPr>
                  <w:rFonts w:cstheme="minorHAnsi"/>
                  <w:color w:val="auto"/>
                </w:rPr>
              </w:pPr>
              <w:r w:rsidRPr="00213331">
                <w:rPr>
                  <w:rFonts w:cstheme="minorHAnsi"/>
                  <w:b/>
                  <w:bCs/>
                  <w:color w:val="auto"/>
                </w:rPr>
                <w:t xml:space="preserve">Γ.1. </w:t>
              </w:r>
              <w:r w:rsidR="00E451EF" w:rsidRPr="00213331">
                <w:rPr>
                  <w:rFonts w:cstheme="minorHAnsi"/>
                  <w:color w:val="auto"/>
                </w:rPr>
                <w:t>Απαιτείται πολιτική βούληση προκειμένου η απασχόληση των ατόμων με αναπηρία και χρόνιες παθήσεις να αποτελέσει προτεραιότητα για τη Δ.ΥΠ.Α</w:t>
              </w:r>
              <w:r w:rsidR="00553715" w:rsidRPr="00213331">
                <w:rPr>
                  <w:rFonts w:cstheme="minorHAnsi"/>
                  <w:color w:val="auto"/>
                </w:rPr>
                <w:t xml:space="preserve">. Παρεμβάσεις που θα μπορούσαν να εφαρμοστούν προς αυτή την κατεύθυνση είναι οι εξής: </w:t>
              </w:r>
              <w:proofErr w:type="spellStart"/>
              <w:r w:rsidR="00553715" w:rsidRPr="00213331">
                <w:rPr>
                  <w:rFonts w:cstheme="minorHAnsi"/>
                  <w:color w:val="auto"/>
                  <w:lang w:val="en-US"/>
                </w:rPr>
                <w:t>i</w:t>
              </w:r>
              <w:proofErr w:type="spellEnd"/>
              <w:r w:rsidR="00553715" w:rsidRPr="00213331">
                <w:rPr>
                  <w:rFonts w:cstheme="minorHAnsi"/>
                  <w:color w:val="auto"/>
                </w:rPr>
                <w:t xml:space="preserve">) </w:t>
              </w:r>
              <w:r w:rsidR="00553715" w:rsidRPr="00213331">
                <w:rPr>
                  <w:rFonts w:asciiTheme="majorHAnsi" w:hAnsiTheme="majorHAnsi" w:cs="Calibri"/>
                  <w:color w:val="auto"/>
                  <w:lang w:eastAsia="el-GR"/>
                </w:rPr>
                <w:t>α</w:t>
              </w:r>
              <w:r w:rsidR="00E451EF" w:rsidRPr="00213331">
                <w:rPr>
                  <w:rFonts w:asciiTheme="majorHAnsi" w:hAnsiTheme="majorHAnsi" w:cs="Calibri"/>
                  <w:color w:val="auto"/>
                  <w:lang w:eastAsia="el-GR"/>
                </w:rPr>
                <w:t xml:space="preserve">ποτύπωση στο </w:t>
              </w:r>
              <w:r w:rsidR="004B28F7" w:rsidRPr="00213331">
                <w:rPr>
                  <w:rFonts w:asciiTheme="majorHAnsi" w:hAnsiTheme="majorHAnsi" w:cs="Calibri"/>
                  <w:color w:val="auto"/>
                  <w:lang w:eastAsia="el-GR"/>
                </w:rPr>
                <w:t>ο</w:t>
              </w:r>
              <w:r w:rsidR="00E451EF" w:rsidRPr="00213331">
                <w:rPr>
                  <w:rFonts w:asciiTheme="majorHAnsi" w:hAnsiTheme="majorHAnsi" w:cs="Calibri"/>
                  <w:color w:val="auto"/>
                  <w:lang w:eastAsia="el-GR"/>
                </w:rPr>
                <w:t>ργανόγραμμα της Δ.ΥΠ.Α. της έμφασης που δίνει στο δικαίωμα των ατόμων με αναπηρία και χρόνιες παθήσεις στην εργασία</w:t>
              </w:r>
              <w:r w:rsidR="00553715" w:rsidRPr="00213331">
                <w:rPr>
                  <w:rFonts w:asciiTheme="majorHAnsi" w:hAnsiTheme="majorHAnsi" w:cs="Calibri"/>
                  <w:color w:val="auto"/>
                  <w:lang w:eastAsia="el-GR"/>
                </w:rPr>
                <w:t xml:space="preserve">, </w:t>
              </w:r>
              <w:r w:rsidR="00553715" w:rsidRPr="00213331">
                <w:rPr>
                  <w:rFonts w:asciiTheme="majorHAnsi" w:hAnsiTheme="majorHAnsi" w:cs="Calibri"/>
                  <w:color w:val="auto"/>
                  <w:lang w:val="en-US" w:eastAsia="el-GR"/>
                </w:rPr>
                <w:t>ii</w:t>
              </w:r>
              <w:r w:rsidR="00553715" w:rsidRPr="00213331">
                <w:rPr>
                  <w:rFonts w:asciiTheme="majorHAnsi" w:hAnsiTheme="majorHAnsi" w:cs="Calibri"/>
                  <w:color w:val="auto"/>
                  <w:lang w:eastAsia="el-GR"/>
                </w:rPr>
                <w:t>) σ</w:t>
              </w:r>
              <w:r w:rsidR="00943FEB" w:rsidRPr="00213331">
                <w:rPr>
                  <w:rFonts w:asciiTheme="majorHAnsi" w:hAnsiTheme="majorHAnsi" w:cs="Calibri"/>
                  <w:color w:val="auto"/>
                  <w:lang w:eastAsia="el-GR"/>
                </w:rPr>
                <w:t xml:space="preserve">τελέχωση </w:t>
              </w:r>
              <w:r w:rsidR="00402945" w:rsidRPr="00213331">
                <w:rPr>
                  <w:rFonts w:asciiTheme="majorHAnsi" w:hAnsiTheme="majorHAnsi" w:cs="Calibri"/>
                  <w:color w:val="auto"/>
                  <w:lang w:eastAsia="el-GR"/>
                </w:rPr>
                <w:t>της Δ</w:t>
              </w:r>
              <w:r w:rsidR="00553715" w:rsidRPr="00213331">
                <w:rPr>
                  <w:rFonts w:asciiTheme="majorHAnsi" w:hAnsiTheme="majorHAnsi" w:cs="Calibri"/>
                  <w:color w:val="auto"/>
                  <w:lang w:eastAsia="el-GR"/>
                </w:rPr>
                <w:t>.</w:t>
              </w:r>
              <w:r w:rsidR="00402945" w:rsidRPr="00213331">
                <w:rPr>
                  <w:rFonts w:asciiTheme="majorHAnsi" w:hAnsiTheme="majorHAnsi" w:cs="Calibri"/>
                  <w:color w:val="auto"/>
                  <w:lang w:eastAsia="el-GR"/>
                </w:rPr>
                <w:t xml:space="preserve">ΥΠ.Α. </w:t>
              </w:r>
              <w:r w:rsidR="00943FEB" w:rsidRPr="00213331">
                <w:rPr>
                  <w:rFonts w:asciiTheme="majorHAnsi" w:hAnsiTheme="majorHAnsi" w:cs="Calibri"/>
                  <w:color w:val="auto"/>
                  <w:lang w:eastAsia="el-GR"/>
                </w:rPr>
                <w:t xml:space="preserve">με εξειδικευμένο και επαρκές προσωπικό και αναβάθμιση των παρεχόμενων </w:t>
              </w:r>
              <w:r w:rsidR="00564908" w:rsidRPr="00213331">
                <w:rPr>
                  <w:rFonts w:asciiTheme="majorHAnsi" w:hAnsiTheme="majorHAnsi" w:cs="Calibri"/>
                  <w:color w:val="auto"/>
                  <w:lang w:eastAsia="el-GR"/>
                </w:rPr>
                <w:t xml:space="preserve">υπηρεσιών </w:t>
              </w:r>
              <w:r w:rsidR="00943FEB" w:rsidRPr="00213331">
                <w:rPr>
                  <w:rFonts w:asciiTheme="majorHAnsi" w:hAnsiTheme="majorHAnsi" w:cs="Calibri"/>
                  <w:color w:val="auto"/>
                  <w:lang w:eastAsia="el-GR"/>
                </w:rPr>
                <w:t xml:space="preserve">της μέσω της </w:t>
              </w:r>
              <w:r w:rsidR="00553715" w:rsidRPr="00213331">
                <w:rPr>
                  <w:rFonts w:asciiTheme="majorHAnsi" w:hAnsiTheme="majorHAnsi" w:cs="Calibri"/>
                  <w:color w:val="auto"/>
                  <w:lang w:eastAsia="el-GR"/>
                </w:rPr>
                <w:t xml:space="preserve">υιοθέτησης </w:t>
              </w:r>
              <w:r w:rsidR="00943FEB" w:rsidRPr="00213331">
                <w:rPr>
                  <w:rFonts w:asciiTheme="majorHAnsi" w:hAnsiTheme="majorHAnsi" w:cs="Calibri"/>
                  <w:color w:val="auto"/>
                  <w:lang w:eastAsia="el-GR"/>
                </w:rPr>
                <w:t>των αρχών του καθολικού σχεδιασμού</w:t>
              </w:r>
              <w:r w:rsidR="00553715" w:rsidRPr="00213331">
                <w:rPr>
                  <w:rFonts w:asciiTheme="majorHAnsi" w:hAnsiTheme="majorHAnsi" w:cs="Calibri"/>
                  <w:color w:val="auto"/>
                  <w:lang w:eastAsia="el-GR"/>
                </w:rPr>
                <w:t xml:space="preserve">, </w:t>
              </w:r>
              <w:r w:rsidR="00553715" w:rsidRPr="00213331">
                <w:rPr>
                  <w:rFonts w:asciiTheme="majorHAnsi" w:hAnsiTheme="majorHAnsi" w:cs="Calibri"/>
                  <w:color w:val="auto"/>
                  <w:lang w:val="en-US" w:eastAsia="el-GR"/>
                </w:rPr>
                <w:t>iii</w:t>
              </w:r>
              <w:r w:rsidR="00553715" w:rsidRPr="00213331">
                <w:rPr>
                  <w:rFonts w:asciiTheme="majorHAnsi" w:hAnsiTheme="majorHAnsi" w:cs="Calibri"/>
                  <w:color w:val="auto"/>
                  <w:lang w:eastAsia="el-GR"/>
                </w:rPr>
                <w:t>) έ</w:t>
              </w:r>
              <w:r w:rsidR="00D43800" w:rsidRPr="00213331">
                <w:rPr>
                  <w:rFonts w:cstheme="minorHAnsi"/>
                  <w:color w:val="auto"/>
                </w:rPr>
                <w:t xml:space="preserve">νταξη της διάστασης της αναπηρίας </w:t>
              </w:r>
              <w:r w:rsidR="005B3B4D" w:rsidRPr="00213331">
                <w:rPr>
                  <w:rFonts w:cstheme="minorHAnsi"/>
                  <w:color w:val="auto"/>
                </w:rPr>
                <w:t xml:space="preserve">στα εργαλεία </w:t>
              </w:r>
              <w:r w:rsidR="00D43800" w:rsidRPr="00213331">
                <w:rPr>
                  <w:rFonts w:cstheme="minorHAnsi"/>
                  <w:color w:val="auto"/>
                </w:rPr>
                <w:t xml:space="preserve">που οι εργασιακοί σύμβουλοι χρησιμοποιούν, </w:t>
              </w:r>
              <w:r w:rsidR="00553715" w:rsidRPr="00213331">
                <w:rPr>
                  <w:rFonts w:cstheme="minorHAnsi"/>
                  <w:color w:val="auto"/>
                  <w:lang w:val="en-US"/>
                </w:rPr>
                <w:t>iv</w:t>
              </w:r>
              <w:r w:rsidR="00553715" w:rsidRPr="00213331">
                <w:rPr>
                  <w:rFonts w:cstheme="minorHAnsi"/>
                  <w:color w:val="auto"/>
                </w:rPr>
                <w:t xml:space="preserve">) </w:t>
              </w:r>
              <w:r w:rsidR="008C7F97" w:rsidRPr="00213331">
                <w:rPr>
                  <w:rFonts w:cstheme="minorHAnsi"/>
                  <w:color w:val="auto"/>
                </w:rPr>
                <w:t xml:space="preserve">κατάρτιση </w:t>
              </w:r>
              <w:r w:rsidR="00CE76A1" w:rsidRPr="00213331">
                <w:rPr>
                  <w:rFonts w:cstheme="minorHAnsi"/>
                  <w:color w:val="auto"/>
                </w:rPr>
                <w:t xml:space="preserve">των εργασιακών συμβούλων </w:t>
              </w:r>
              <w:r w:rsidR="00904B21" w:rsidRPr="00213331">
                <w:rPr>
                  <w:rFonts w:cstheme="minorHAnsi"/>
                  <w:color w:val="auto"/>
                </w:rPr>
                <w:t>στη μέθοδο της υποστηριζόμενης εργασία</w:t>
              </w:r>
              <w:r w:rsidR="008C7F97" w:rsidRPr="00213331">
                <w:rPr>
                  <w:rFonts w:cstheme="minorHAnsi"/>
                  <w:color w:val="auto"/>
                </w:rPr>
                <w:t>ς</w:t>
              </w:r>
              <w:r w:rsidR="00A113BD" w:rsidRPr="00213331">
                <w:rPr>
                  <w:rFonts w:cstheme="minorHAnsi"/>
                  <w:color w:val="auto"/>
                </w:rPr>
                <w:t xml:space="preserve">, στην προσέγγιση επιχειρήσεων για την πρόσληψη ατόμων με αναπηρία ή/και χρόνιες παθήσεις και </w:t>
              </w:r>
              <w:r w:rsidR="008C7F97" w:rsidRPr="00213331">
                <w:rPr>
                  <w:rFonts w:cstheme="minorHAnsi"/>
                  <w:color w:val="auto"/>
                </w:rPr>
                <w:t xml:space="preserve">στην </w:t>
              </w:r>
              <w:r w:rsidR="00395C6E" w:rsidRPr="00213331">
                <w:rPr>
                  <w:rFonts w:cstheme="minorHAnsi"/>
                  <w:color w:val="auto"/>
                </w:rPr>
                <w:t>καθοδήγηση των εργοδοτών σε ζητήματα εύλογων προσαρμογώ</w:t>
              </w:r>
              <w:r w:rsidR="00553715" w:rsidRPr="00213331">
                <w:rPr>
                  <w:rFonts w:cstheme="minorHAnsi"/>
                  <w:color w:val="auto"/>
                </w:rPr>
                <w:t xml:space="preserve">ν, </w:t>
              </w:r>
              <w:r w:rsidR="00553715" w:rsidRPr="00213331">
                <w:rPr>
                  <w:rFonts w:cstheme="minorHAnsi"/>
                  <w:color w:val="auto"/>
                  <w:lang w:val="en-US"/>
                </w:rPr>
                <w:t>v</w:t>
              </w:r>
              <w:r w:rsidR="00553715" w:rsidRPr="00213331">
                <w:rPr>
                  <w:rFonts w:cstheme="minorHAnsi"/>
                  <w:color w:val="auto"/>
                </w:rPr>
                <w:t>) δημιουργία μητρώου επιχειρήσεων που επιθυμούν να προσλάβουν άτομα με αναπηρία ή/και χρόνιες παθήσεις και παροχή κινήτρων για την εγγραφή τους σε αυτό.</w:t>
              </w:r>
            </w:p>
            <w:p w14:paraId="67796434" w14:textId="77777777" w:rsidR="00445CD4" w:rsidRPr="00F820EA" w:rsidRDefault="00445CD4" w:rsidP="002F6DF5">
              <w:pPr>
                <w:spacing w:after="0"/>
                <w:rPr>
                  <w:rFonts w:cstheme="minorHAnsi"/>
                  <w:color w:val="auto"/>
                </w:rPr>
              </w:pPr>
            </w:p>
            <w:p w14:paraId="013DA7A8" w14:textId="0B4A3ED6" w:rsidR="00EE2FC4" w:rsidRPr="00F820EA" w:rsidRDefault="00EE2FC4" w:rsidP="002F6DF5">
              <w:pPr>
                <w:pStyle w:val="a9"/>
                <w:tabs>
                  <w:tab w:val="left" w:pos="284"/>
                  <w:tab w:val="left" w:pos="426"/>
                </w:tabs>
                <w:spacing w:after="0"/>
                <w:ind w:left="0"/>
                <w:rPr>
                  <w:color w:val="auto"/>
                </w:rPr>
              </w:pPr>
              <w:r w:rsidRPr="00213331">
                <w:rPr>
                  <w:b/>
                  <w:bCs/>
                  <w:color w:val="auto"/>
                </w:rPr>
                <w:t>Γ.2.</w:t>
              </w:r>
              <w:r w:rsidRPr="00213331">
                <w:rPr>
                  <w:color w:val="auto"/>
                </w:rPr>
                <w:t xml:space="preserve"> </w:t>
              </w:r>
              <w:bookmarkStart w:id="16" w:name="_Hlk176182963"/>
              <w:r w:rsidRPr="00213331">
                <w:rPr>
                  <w:color w:val="auto"/>
                </w:rPr>
                <w:t>Αναβάθμιση της Σχολής Επαγγελματικής Κατάρτισης Ατόμων με Αναπηρία Αθήνας και του Εκπαιδευτικού Κέντρου Επαγγελματικής Κατάρτισης Εφήβων και Νέων με Ειδικές Ανάγκες Θεσσαλονίκης της Δ</w:t>
              </w:r>
              <w:r w:rsidR="00D04832">
                <w:rPr>
                  <w:color w:val="auto"/>
                </w:rPr>
                <w:t>.</w:t>
              </w:r>
              <w:r w:rsidRPr="00213331">
                <w:rPr>
                  <w:color w:val="auto"/>
                </w:rPr>
                <w:t>ΥΠ</w:t>
              </w:r>
              <w:r w:rsidR="00D04832">
                <w:rPr>
                  <w:color w:val="auto"/>
                </w:rPr>
                <w:t>.</w:t>
              </w:r>
              <w:r w:rsidRPr="00213331">
                <w:rPr>
                  <w:color w:val="auto"/>
                </w:rPr>
                <w:t>Α</w:t>
              </w:r>
              <w:r w:rsidR="00D04832">
                <w:rPr>
                  <w:color w:val="auto"/>
                </w:rPr>
                <w:t>.</w:t>
              </w:r>
              <w:r w:rsidRPr="00213331">
                <w:rPr>
                  <w:color w:val="auto"/>
                </w:rPr>
                <w:t xml:space="preserve"> προκειμένου να ενταχθούν στο Εθνικό Σύστημα Επαγγελματικής Εκπαίδευσης και Κατάρτισης. Μέχρι σήμερα αυτό δεν συμβαίνει με αποτέλεσμα οι καταρτιζόμενοι με αναπηρία που φοιτούν στις ως άνω δομές να μην μπορούν να πιστοποιήσουν τα προσόντα που αποκτούν και έτσι να «απομακρύνονται» ακόμη περισσότερο από την αγορά εργασίας.</w:t>
              </w:r>
            </w:p>
            <w:p w14:paraId="44346F30" w14:textId="77777777" w:rsidR="002F6DF5" w:rsidRPr="00F820EA" w:rsidRDefault="002F6DF5" w:rsidP="002F6DF5">
              <w:pPr>
                <w:pStyle w:val="a9"/>
                <w:tabs>
                  <w:tab w:val="left" w:pos="284"/>
                  <w:tab w:val="left" w:pos="426"/>
                </w:tabs>
                <w:spacing w:after="0"/>
                <w:ind w:left="0"/>
                <w:rPr>
                  <w:rFonts w:cstheme="minorHAnsi"/>
                  <w:color w:val="auto"/>
                </w:rPr>
              </w:pPr>
            </w:p>
            <w:p w14:paraId="517BD728" w14:textId="2EB6D6F2" w:rsidR="00BB5270" w:rsidRPr="00ED4843" w:rsidRDefault="00D72F9A" w:rsidP="002F6DF5">
              <w:pPr>
                <w:spacing w:after="0"/>
                <w:rPr>
                  <w:rFonts w:eastAsia="MyriadPro-Regular" w:cs="Tahoma"/>
                  <w:color w:val="auto"/>
                </w:rPr>
              </w:pPr>
              <w:r w:rsidRPr="00ED4843">
                <w:rPr>
                  <w:rFonts w:cstheme="minorHAnsi"/>
                  <w:b/>
                  <w:bCs/>
                  <w:color w:val="auto"/>
                </w:rPr>
                <w:t>Γ.</w:t>
              </w:r>
              <w:r w:rsidR="00EE2FC4" w:rsidRPr="00ED4843">
                <w:rPr>
                  <w:rFonts w:cstheme="minorHAnsi"/>
                  <w:b/>
                  <w:bCs/>
                  <w:color w:val="auto"/>
                </w:rPr>
                <w:t>3</w:t>
              </w:r>
              <w:r w:rsidRPr="00ED4843">
                <w:rPr>
                  <w:rFonts w:cstheme="minorHAnsi"/>
                  <w:b/>
                  <w:bCs/>
                  <w:color w:val="auto"/>
                </w:rPr>
                <w:t>.</w:t>
              </w:r>
              <w:r w:rsidRPr="00ED4843">
                <w:rPr>
                  <w:rFonts w:cstheme="minorHAnsi"/>
                  <w:color w:val="auto"/>
                </w:rPr>
                <w:t xml:space="preserve"> </w:t>
              </w:r>
              <w:r w:rsidR="00213331" w:rsidRPr="00ED4843">
                <w:rPr>
                  <w:rFonts w:cstheme="minorHAnsi"/>
                  <w:color w:val="auto"/>
                </w:rPr>
                <w:t xml:space="preserve">Βελτίωση της προσβασιμότητας </w:t>
              </w:r>
              <w:r w:rsidR="00481CDA" w:rsidRPr="00ED4843">
                <w:rPr>
                  <w:rFonts w:eastAsia="MyriadPro-Regular" w:cs="Tahoma"/>
                  <w:color w:val="auto"/>
                </w:rPr>
                <w:t xml:space="preserve">του κτιριακού αποθέματος ιδιοκτησίας της Δ.ΥΠ.Α. ή χρήσης από αυτήν. </w:t>
              </w:r>
            </w:p>
            <w:p w14:paraId="7CD535D8" w14:textId="77777777" w:rsidR="002F6DF5" w:rsidRPr="00F820EA" w:rsidRDefault="002F6DF5" w:rsidP="002F6DF5">
              <w:pPr>
                <w:spacing w:after="0"/>
                <w:rPr>
                  <w:rFonts w:cstheme="minorHAnsi"/>
                  <w:color w:val="FF0000"/>
                </w:rPr>
              </w:pPr>
            </w:p>
            <w:p w14:paraId="2C8DA1B3" w14:textId="3BD2476B" w:rsidR="002F6DF5" w:rsidRPr="007833E9" w:rsidRDefault="00213331" w:rsidP="002F6DF5">
              <w:pPr>
                <w:spacing w:after="0"/>
                <w:rPr>
                  <w:rFonts w:cstheme="minorHAnsi"/>
                  <w:color w:val="auto"/>
                </w:rPr>
              </w:pPr>
              <w:r w:rsidRPr="00213331">
                <w:rPr>
                  <w:rFonts w:cstheme="minorHAnsi"/>
                  <w:b/>
                  <w:bCs/>
                  <w:color w:val="auto"/>
                </w:rPr>
                <w:t>Γ.</w:t>
              </w:r>
              <w:r w:rsidR="00ED4843">
                <w:rPr>
                  <w:rFonts w:cstheme="minorHAnsi"/>
                  <w:b/>
                  <w:bCs/>
                  <w:color w:val="auto"/>
                </w:rPr>
                <w:t>4</w:t>
              </w:r>
              <w:r>
                <w:rPr>
                  <w:rFonts w:cstheme="minorHAnsi"/>
                  <w:color w:val="auto"/>
                </w:rPr>
                <w:t xml:space="preserve"> </w:t>
              </w:r>
              <w:r w:rsidR="00D72F9A" w:rsidRPr="00213331">
                <w:rPr>
                  <w:rFonts w:cstheme="minorHAnsi"/>
                  <w:color w:val="auto"/>
                </w:rPr>
                <w:t>Τροποποίηση του υφιστάμενου θεσμικού πλαισίου προκειμένου αφενός να διευκολύνεται η εγγραφή μαθητών με αναπηρία ή/και χρόνιες παθήσεις στις ΕΠΑ.Σ. Μαθητείας της Δ</w:t>
              </w:r>
              <w:r w:rsidR="002F5A6E" w:rsidRPr="00213331">
                <w:rPr>
                  <w:rFonts w:cstheme="minorHAnsi"/>
                  <w:color w:val="auto"/>
                </w:rPr>
                <w:t>.</w:t>
              </w:r>
              <w:r w:rsidR="00D72F9A" w:rsidRPr="00213331">
                <w:rPr>
                  <w:rFonts w:cstheme="minorHAnsi"/>
                  <w:color w:val="auto"/>
                </w:rPr>
                <w:t>ΥΠ</w:t>
              </w:r>
              <w:r w:rsidR="002F5A6E" w:rsidRPr="00213331">
                <w:rPr>
                  <w:rFonts w:cstheme="minorHAnsi"/>
                  <w:color w:val="auto"/>
                </w:rPr>
                <w:t>.</w:t>
              </w:r>
              <w:r w:rsidR="00D72F9A" w:rsidRPr="00213331">
                <w:rPr>
                  <w:rFonts w:cstheme="minorHAnsi"/>
                  <w:color w:val="auto"/>
                </w:rPr>
                <w:t>Α, αφετέρου να παρέχονται σε αυτούς εύλογες προσαρμογές (π.χ. παράλληλα στήριξη, διερμηνεία νοηματικής, υποστηρικτική τεχνολογία, προσβάσιμο εκπαιδευτικό υλικό κ.λπ.), και εκπόνηση μελέτης για τον προσδιορισμό της υποστηρικτικής τεχνολογίας, του εξοπλισμού</w:t>
              </w:r>
              <w:r w:rsidR="002F5A6E" w:rsidRPr="00213331">
                <w:rPr>
                  <w:rFonts w:cstheme="minorHAnsi"/>
                  <w:color w:val="auto"/>
                </w:rPr>
                <w:t>/</w:t>
              </w:r>
              <w:r w:rsidR="00D72F9A" w:rsidRPr="00213331">
                <w:rPr>
                  <w:rFonts w:cstheme="minorHAnsi"/>
                  <w:color w:val="auto"/>
                </w:rPr>
                <w:t xml:space="preserve">λογισμικού που απαιτείται στις ΕΠΑ.Σ. Μαθητείας ανά επαγγελματική ειδικότητα και κατηγορία αναπηρίας. </w:t>
              </w:r>
            </w:p>
            <w:p w14:paraId="53FCF4F5" w14:textId="77777777" w:rsidR="00120F14" w:rsidRPr="007833E9" w:rsidRDefault="00120F14" w:rsidP="002F6DF5">
              <w:pPr>
                <w:spacing w:after="0"/>
                <w:rPr>
                  <w:rFonts w:cstheme="minorHAnsi"/>
                  <w:color w:val="auto"/>
                </w:rPr>
              </w:pPr>
            </w:p>
            <w:p w14:paraId="6F7BD95C" w14:textId="097B9802" w:rsidR="00AC2A30" w:rsidRPr="00213331" w:rsidRDefault="00AC2A30" w:rsidP="002F6DF5">
              <w:pPr>
                <w:pStyle w:val="a9"/>
                <w:tabs>
                  <w:tab w:val="left" w:pos="284"/>
                </w:tabs>
                <w:spacing w:after="0"/>
                <w:ind w:left="0"/>
                <w:rPr>
                  <w:color w:val="auto"/>
                </w:rPr>
              </w:pPr>
              <w:r w:rsidRPr="00213331">
                <w:rPr>
                  <w:rFonts w:cstheme="minorHAnsi"/>
                  <w:b/>
                  <w:bCs/>
                  <w:color w:val="auto"/>
                </w:rPr>
                <w:lastRenderedPageBreak/>
                <w:t>Γ.</w:t>
              </w:r>
              <w:r w:rsidR="00ED4843">
                <w:rPr>
                  <w:rFonts w:cstheme="minorHAnsi"/>
                  <w:b/>
                  <w:bCs/>
                  <w:color w:val="auto"/>
                </w:rPr>
                <w:t>5</w:t>
              </w:r>
              <w:r w:rsidRPr="00213331">
                <w:rPr>
                  <w:rFonts w:cstheme="minorHAnsi"/>
                  <w:color w:val="auto"/>
                </w:rPr>
                <w:t xml:space="preserve"> Εμπλουτισμός του μητρώου ανέργων </w:t>
              </w:r>
              <w:r w:rsidR="00D72F9A" w:rsidRPr="00213331">
                <w:rPr>
                  <w:rFonts w:cstheme="minorHAnsi"/>
                  <w:color w:val="auto"/>
                </w:rPr>
                <w:t>της Δ</w:t>
              </w:r>
              <w:r w:rsidR="00BB0F66" w:rsidRPr="00213331">
                <w:rPr>
                  <w:rFonts w:cstheme="minorHAnsi"/>
                  <w:color w:val="auto"/>
                </w:rPr>
                <w:t>.</w:t>
              </w:r>
              <w:r w:rsidR="00D72F9A" w:rsidRPr="00213331">
                <w:rPr>
                  <w:rFonts w:cstheme="minorHAnsi"/>
                  <w:color w:val="auto"/>
                </w:rPr>
                <w:t>ΥΠ</w:t>
              </w:r>
              <w:r w:rsidR="00BB0F66" w:rsidRPr="00213331">
                <w:rPr>
                  <w:rFonts w:cstheme="minorHAnsi"/>
                  <w:color w:val="auto"/>
                </w:rPr>
                <w:t>.</w:t>
              </w:r>
              <w:r w:rsidR="00D72F9A" w:rsidRPr="00213331">
                <w:rPr>
                  <w:rFonts w:cstheme="minorHAnsi"/>
                  <w:color w:val="auto"/>
                </w:rPr>
                <w:t>Α</w:t>
              </w:r>
              <w:r w:rsidR="00BB0F66" w:rsidRPr="00213331">
                <w:rPr>
                  <w:rFonts w:cstheme="minorHAnsi"/>
                  <w:color w:val="auto"/>
                </w:rPr>
                <w:t>.</w:t>
              </w:r>
              <w:r w:rsidR="00D72F9A" w:rsidRPr="00213331">
                <w:rPr>
                  <w:rFonts w:cstheme="minorHAnsi"/>
                  <w:color w:val="auto"/>
                </w:rPr>
                <w:t xml:space="preserve"> </w:t>
              </w:r>
              <w:r w:rsidRPr="00213331">
                <w:rPr>
                  <w:rFonts w:cstheme="minorHAnsi"/>
                  <w:color w:val="auto"/>
                </w:rPr>
                <w:t xml:space="preserve">με πρόσθετες παραμέτρους </w:t>
              </w:r>
              <w:r w:rsidR="00402945" w:rsidRPr="00213331">
                <w:rPr>
                  <w:rFonts w:cstheme="minorHAnsi"/>
                  <w:color w:val="auto"/>
                </w:rPr>
                <w:t>όπως</w:t>
              </w:r>
              <w:r w:rsidRPr="00213331">
                <w:rPr>
                  <w:rFonts w:cstheme="minorHAnsi"/>
                  <w:color w:val="auto"/>
                </w:rPr>
                <w:t>: κλάδο απασχόλησης τελευταίας εργασίας, επάγγελμα τελευταίας εργασίας, είδος απασχόλησης (μισθωτή εργασία, αυτο-απασχόληση κ.λπ.)</w:t>
              </w:r>
              <w:r w:rsidR="00553715" w:rsidRPr="00213331">
                <w:rPr>
                  <w:rFonts w:cstheme="minorHAnsi"/>
                  <w:color w:val="auto"/>
                </w:rPr>
                <w:t xml:space="preserve">, </w:t>
              </w:r>
              <w:r w:rsidRPr="00213331">
                <w:rPr>
                  <w:rFonts w:cstheme="minorHAnsi"/>
                  <w:color w:val="auto"/>
                </w:rPr>
                <w:t>συμμετοχή σε προγράμματα κατάρτισης</w:t>
              </w:r>
              <w:r w:rsidR="00556096" w:rsidRPr="00213331">
                <w:rPr>
                  <w:rFonts w:cstheme="minorHAnsi"/>
                  <w:color w:val="auto"/>
                </w:rPr>
                <w:t xml:space="preserve"> </w:t>
              </w:r>
              <w:r w:rsidR="004B28F7" w:rsidRPr="00213331">
                <w:rPr>
                  <w:rFonts w:cstheme="minorHAnsi"/>
                  <w:color w:val="auto"/>
                </w:rPr>
                <w:t>κ.</w:t>
              </w:r>
              <w:r w:rsidR="001263A5">
                <w:rPr>
                  <w:rFonts w:cstheme="minorHAnsi"/>
                  <w:color w:val="auto"/>
                </w:rPr>
                <w:t>ά</w:t>
              </w:r>
              <w:r w:rsidR="004B28F7" w:rsidRPr="00213331">
                <w:rPr>
                  <w:rFonts w:cstheme="minorHAnsi"/>
                  <w:color w:val="auto"/>
                </w:rPr>
                <w:t xml:space="preserve">. </w:t>
              </w:r>
              <w:r w:rsidR="00556096" w:rsidRPr="00213331">
                <w:rPr>
                  <w:rFonts w:cstheme="minorHAnsi"/>
                  <w:color w:val="auto"/>
                </w:rPr>
                <w:t xml:space="preserve">με στόχο τη </w:t>
              </w:r>
              <w:r w:rsidR="00556096" w:rsidRPr="00213331">
                <w:rPr>
                  <w:color w:val="auto"/>
                </w:rPr>
                <w:t xml:space="preserve">συλλογή </w:t>
              </w:r>
              <w:r w:rsidR="004B28F7" w:rsidRPr="00213331">
                <w:rPr>
                  <w:color w:val="auto"/>
                </w:rPr>
                <w:t>περισσότερο αναλυτικών στοιχείων</w:t>
              </w:r>
              <w:r w:rsidR="00503F24" w:rsidRPr="00213331">
                <w:rPr>
                  <w:color w:val="auto"/>
                </w:rPr>
                <w:t xml:space="preserve">, τα οποία θα συμβάλλουν </w:t>
              </w:r>
              <w:r w:rsidR="004B28F7" w:rsidRPr="00213331">
                <w:rPr>
                  <w:color w:val="auto"/>
                </w:rPr>
                <w:t>στον σχεδιασμό περισσότερο αποτελεσματικών πολιτικών</w:t>
              </w:r>
              <w:r w:rsidR="00556096" w:rsidRPr="00213331">
                <w:rPr>
                  <w:color w:val="auto"/>
                </w:rPr>
                <w:t xml:space="preserve">. </w:t>
              </w:r>
            </w:p>
            <w:p w14:paraId="074B5232" w14:textId="77777777" w:rsidR="00373FC0" w:rsidRDefault="00373FC0" w:rsidP="002F6DF5">
              <w:pPr>
                <w:pStyle w:val="a9"/>
                <w:tabs>
                  <w:tab w:val="left" w:pos="284"/>
                </w:tabs>
                <w:spacing w:after="0"/>
                <w:ind w:left="0"/>
                <w:rPr>
                  <w:rFonts w:cstheme="minorHAnsi"/>
                  <w:color w:val="FF0000"/>
                </w:rPr>
              </w:pPr>
            </w:p>
            <w:p w14:paraId="126BE10A" w14:textId="4CE42375" w:rsidR="00373FC0" w:rsidRPr="00213331" w:rsidRDefault="00D72F9A" w:rsidP="002F6DF5">
              <w:pPr>
                <w:pStyle w:val="a9"/>
                <w:tabs>
                  <w:tab w:val="left" w:pos="284"/>
                  <w:tab w:val="left" w:pos="426"/>
                </w:tabs>
                <w:spacing w:after="0"/>
                <w:ind w:left="0"/>
                <w:rPr>
                  <w:rFonts w:cstheme="minorHAnsi"/>
                  <w:color w:val="auto"/>
                </w:rPr>
              </w:pPr>
              <w:r w:rsidRPr="00213331">
                <w:rPr>
                  <w:rFonts w:cstheme="minorHAnsi"/>
                  <w:b/>
                  <w:bCs/>
                  <w:color w:val="auto"/>
                </w:rPr>
                <w:t>Γ.</w:t>
              </w:r>
              <w:r w:rsidR="00ED4843">
                <w:rPr>
                  <w:rFonts w:cstheme="minorHAnsi"/>
                  <w:b/>
                  <w:bCs/>
                  <w:color w:val="auto"/>
                </w:rPr>
                <w:t>6</w:t>
              </w:r>
              <w:r w:rsidR="00373FC0" w:rsidRPr="00213331">
                <w:rPr>
                  <w:rFonts w:cstheme="minorHAnsi"/>
                  <w:color w:val="auto"/>
                </w:rPr>
                <w:t xml:space="preserve"> </w:t>
              </w:r>
              <w:r w:rsidR="00373FC0" w:rsidRPr="00213331">
                <w:rPr>
                  <w:rFonts w:asciiTheme="majorHAnsi" w:hAnsiTheme="majorHAnsi" w:cs="Calibri"/>
                  <w:color w:val="auto"/>
                  <w:lang w:eastAsia="el-GR"/>
                </w:rPr>
                <w:t xml:space="preserve">Κατάργηση του άδικου αποκλεισμού </w:t>
              </w:r>
              <w:r w:rsidR="00373FC0" w:rsidRPr="00213331">
                <w:rPr>
                  <w:rFonts w:asciiTheme="majorHAnsi" w:hAnsiTheme="majorHAnsi"/>
                  <w:color w:val="auto"/>
                </w:rPr>
                <w:t>των αντιπροσωπευτικών οργανώσεων των ατόμων με αναπηρία</w:t>
              </w:r>
              <w:r w:rsidR="00CE76A1" w:rsidRPr="00213331">
                <w:rPr>
                  <w:rFonts w:asciiTheme="majorHAnsi" w:hAnsiTheme="majorHAnsi"/>
                  <w:color w:val="auto"/>
                </w:rPr>
                <w:t xml:space="preserve">, </w:t>
              </w:r>
              <w:r w:rsidR="00373FC0" w:rsidRPr="00213331">
                <w:rPr>
                  <w:rFonts w:asciiTheme="majorHAnsi" w:hAnsiTheme="majorHAnsi"/>
                  <w:color w:val="auto"/>
                </w:rPr>
                <w:t>των ατόμων με χρόνιες παθήσεις</w:t>
              </w:r>
              <w:r w:rsidR="00CE76A1" w:rsidRPr="00213331">
                <w:rPr>
                  <w:rFonts w:asciiTheme="majorHAnsi" w:hAnsiTheme="majorHAnsi"/>
                  <w:color w:val="auto"/>
                </w:rPr>
                <w:t xml:space="preserve"> και των γονέων/κηδεμόνων τους </w:t>
              </w:r>
              <w:r w:rsidR="00373FC0" w:rsidRPr="00213331">
                <w:rPr>
                  <w:rFonts w:asciiTheme="majorHAnsi" w:hAnsiTheme="majorHAnsi"/>
                  <w:color w:val="auto"/>
                </w:rPr>
                <w:t xml:space="preserve"> ως δικαιούχων φορέων από τα προγράμματα επιχορήγησης επιχειρήσεων για την απασχόληση ανέργων με αναπηρία ή/και χρόνιες παθήσεις της Δ</w:t>
              </w:r>
              <w:r w:rsidR="002F5A6E" w:rsidRPr="00213331">
                <w:rPr>
                  <w:rFonts w:asciiTheme="majorHAnsi" w:hAnsiTheme="majorHAnsi"/>
                  <w:color w:val="auto"/>
                </w:rPr>
                <w:t>.</w:t>
              </w:r>
              <w:r w:rsidR="00373FC0" w:rsidRPr="00213331">
                <w:rPr>
                  <w:rFonts w:asciiTheme="majorHAnsi" w:hAnsiTheme="majorHAnsi"/>
                  <w:color w:val="auto"/>
                </w:rPr>
                <w:t>ΥΠ</w:t>
              </w:r>
              <w:r w:rsidR="002F5A6E" w:rsidRPr="00213331">
                <w:rPr>
                  <w:rFonts w:asciiTheme="majorHAnsi" w:hAnsiTheme="majorHAnsi"/>
                  <w:color w:val="auto"/>
                </w:rPr>
                <w:t>.</w:t>
              </w:r>
              <w:r w:rsidR="00373FC0" w:rsidRPr="00213331">
                <w:rPr>
                  <w:rFonts w:asciiTheme="majorHAnsi" w:hAnsiTheme="majorHAnsi"/>
                  <w:color w:val="auto"/>
                </w:rPr>
                <w:t>Α</w:t>
              </w:r>
              <w:r w:rsidR="002F5A6E" w:rsidRPr="00213331">
                <w:rPr>
                  <w:rFonts w:asciiTheme="majorHAnsi" w:hAnsiTheme="majorHAnsi"/>
                  <w:color w:val="auto"/>
                </w:rPr>
                <w:t>.</w:t>
              </w:r>
              <w:r w:rsidR="00373FC0" w:rsidRPr="00213331">
                <w:rPr>
                  <w:rFonts w:asciiTheme="majorHAnsi" w:hAnsiTheme="majorHAnsi"/>
                  <w:color w:val="auto"/>
                </w:rPr>
                <w:t xml:space="preserve">, επειδή θεωρούνται φορείς που δεν ασκούν τακτική οικονομική δραστηριότητα. </w:t>
              </w:r>
            </w:p>
            <w:bookmarkEnd w:id="7"/>
            <w:bookmarkEnd w:id="16"/>
            <w:p w14:paraId="12509E85" w14:textId="77777777" w:rsidR="00B50ABE" w:rsidRDefault="00B50ABE" w:rsidP="002F6DF5">
              <w:pPr>
                <w:spacing w:after="0"/>
                <w:rPr>
                  <w:rFonts w:cstheme="minorHAnsi"/>
                </w:rPr>
              </w:pPr>
            </w:p>
            <w:p w14:paraId="60DAB9C8" w14:textId="77777777" w:rsidR="004B28F7" w:rsidRDefault="008C1149" w:rsidP="002F6DF5">
              <w:pPr>
                <w:spacing w:after="0"/>
              </w:pPr>
              <w:r w:rsidRPr="008C1149">
                <w:rPr>
                  <w:b/>
                  <w:bCs/>
                  <w:i/>
                  <w:iCs/>
                </w:rPr>
                <w:t>Κύριε Πρωθυπουργέ,</w:t>
              </w:r>
              <w:r>
                <w:t xml:space="preserve"> </w:t>
              </w:r>
            </w:p>
            <w:p w14:paraId="192DBF4A" w14:textId="0B1046EA" w:rsidR="00BC0E2D" w:rsidRPr="00BC0E2D" w:rsidRDefault="004C4B42" w:rsidP="00945D29">
              <w:pPr>
                <w:spacing w:after="0"/>
                <w:rPr>
                  <w:color w:val="auto"/>
                </w:rPr>
              </w:pPr>
              <w:r w:rsidRPr="000E39CB">
                <w:rPr>
                  <w:color w:val="auto"/>
                </w:rPr>
                <w:t>Γνωρίζοντας τ</w:t>
              </w:r>
              <w:r w:rsidR="001F4A8F" w:rsidRPr="000E39CB">
                <w:rPr>
                  <w:color w:val="auto"/>
                </w:rPr>
                <w:t xml:space="preserve">ο έντονο ενδιαφέρον σας για την προστασία και προώθηση των δικαιωμάτων των ατόμων με αναπηρία και χρόνιες παθήσεις στη χώρα μας, </w:t>
              </w:r>
              <w:r w:rsidR="007A30DC" w:rsidRPr="000E39CB">
                <w:rPr>
                  <w:color w:val="auto"/>
                </w:rPr>
                <w:t xml:space="preserve">ήρθε η ώρα να πάμε από </w:t>
              </w:r>
              <w:r w:rsidR="00D12755" w:rsidRPr="000E39CB">
                <w:rPr>
                  <w:color w:val="auto"/>
                </w:rPr>
                <w:t xml:space="preserve">τις διακηρύξεις στην πράξη. </w:t>
              </w:r>
              <w:r w:rsidR="00EE2985" w:rsidRPr="000E39CB">
                <w:rPr>
                  <w:color w:val="auto"/>
                </w:rPr>
                <w:t>Σας προτείνουμε τη σύσταση διυπουργικής</w:t>
              </w:r>
              <w:r w:rsidR="007B7C83" w:rsidRPr="000E39CB">
                <w:rPr>
                  <w:color w:val="auto"/>
                </w:rPr>
                <w:t xml:space="preserve"> ομάδας</w:t>
              </w:r>
              <w:r w:rsidR="00E259DE" w:rsidRPr="000E39CB">
                <w:rPr>
                  <w:color w:val="auto"/>
                </w:rPr>
                <w:t xml:space="preserve"> (</w:t>
              </w:r>
              <w:r w:rsidR="00E259DE" w:rsidRPr="000E39CB">
                <w:rPr>
                  <w:color w:val="auto"/>
                  <w:lang w:val="sv-SE"/>
                </w:rPr>
                <w:t>task</w:t>
              </w:r>
              <w:r w:rsidR="00E259DE" w:rsidRPr="000E39CB">
                <w:rPr>
                  <w:color w:val="auto"/>
                </w:rPr>
                <w:t xml:space="preserve"> </w:t>
              </w:r>
              <w:r w:rsidR="00E259DE" w:rsidRPr="000E39CB">
                <w:rPr>
                  <w:color w:val="auto"/>
                  <w:lang w:val="sv-SE"/>
                </w:rPr>
                <w:t>force</w:t>
              </w:r>
              <w:r w:rsidR="00E259DE" w:rsidRPr="000E39CB">
                <w:rPr>
                  <w:color w:val="auto"/>
                </w:rPr>
                <w:t xml:space="preserve">) από τον </w:t>
              </w:r>
              <w:r w:rsidR="00103A92" w:rsidRPr="000E39CB">
                <w:rPr>
                  <w:color w:val="auto"/>
                </w:rPr>
                <w:t>Σ</w:t>
              </w:r>
              <w:r w:rsidR="00E259DE" w:rsidRPr="000E39CB">
                <w:rPr>
                  <w:color w:val="auto"/>
                </w:rPr>
                <w:t xml:space="preserve">υντονιστικό </w:t>
              </w:r>
              <w:r w:rsidR="00103A92" w:rsidRPr="000E39CB">
                <w:rPr>
                  <w:color w:val="auto"/>
                </w:rPr>
                <w:t>Μ</w:t>
              </w:r>
              <w:r w:rsidR="00E259DE" w:rsidRPr="000E39CB">
                <w:rPr>
                  <w:color w:val="auto"/>
                </w:rPr>
                <w:t xml:space="preserve">ηχανισμό, το Υπουργείο Εργασίας, </w:t>
              </w:r>
              <w:r w:rsidR="001263A5">
                <w:rPr>
                  <w:color w:val="auto"/>
                </w:rPr>
                <w:t xml:space="preserve">το </w:t>
              </w:r>
              <w:r w:rsidR="00103A92" w:rsidRPr="000E39CB">
                <w:rPr>
                  <w:color w:val="auto"/>
                </w:rPr>
                <w:t xml:space="preserve">Υπουργείο </w:t>
              </w:r>
              <w:r w:rsidR="00E259DE" w:rsidRPr="000E39CB">
                <w:rPr>
                  <w:color w:val="auto"/>
                </w:rPr>
                <w:t>Παιδείας</w:t>
              </w:r>
              <w:r w:rsidR="00103A92" w:rsidRPr="000E39CB">
                <w:rPr>
                  <w:color w:val="auto"/>
                </w:rPr>
                <w:t>, Θρησκευμάτων και Αθλητισμού</w:t>
              </w:r>
              <w:r w:rsidR="00E259DE" w:rsidRPr="000E39CB">
                <w:rPr>
                  <w:color w:val="auto"/>
                </w:rPr>
                <w:t xml:space="preserve">, </w:t>
              </w:r>
              <w:r w:rsidR="00103A92" w:rsidRPr="000E39CB">
                <w:rPr>
                  <w:color w:val="auto"/>
                </w:rPr>
                <w:t xml:space="preserve">το Υπουργείο </w:t>
              </w:r>
              <w:r w:rsidR="00665BC1" w:rsidRPr="000E39CB">
                <w:rPr>
                  <w:color w:val="auto"/>
                </w:rPr>
                <w:t xml:space="preserve">Εθνικής </w:t>
              </w:r>
              <w:r w:rsidR="00E259DE" w:rsidRPr="000E39CB">
                <w:rPr>
                  <w:color w:val="auto"/>
                </w:rPr>
                <w:t>Οικονομίας</w:t>
              </w:r>
              <w:r w:rsidR="00665BC1" w:rsidRPr="000E39CB">
                <w:rPr>
                  <w:color w:val="auto"/>
                </w:rPr>
                <w:t xml:space="preserve"> και Οικονομικών</w:t>
              </w:r>
              <w:r w:rsidR="00E259DE" w:rsidRPr="000E39CB">
                <w:rPr>
                  <w:color w:val="auto"/>
                </w:rPr>
                <w:t xml:space="preserve">, </w:t>
              </w:r>
              <w:r w:rsidR="00665BC1" w:rsidRPr="000E39CB">
                <w:rPr>
                  <w:color w:val="auto"/>
                </w:rPr>
                <w:t xml:space="preserve">το </w:t>
              </w:r>
              <w:r w:rsidR="000D57F3">
                <w:rPr>
                  <w:color w:val="auto"/>
                </w:rPr>
                <w:t>Υ</w:t>
              </w:r>
              <w:r w:rsidR="00665BC1" w:rsidRPr="000E39CB">
                <w:rPr>
                  <w:color w:val="auto"/>
                </w:rPr>
                <w:t xml:space="preserve">πουργείο </w:t>
              </w:r>
              <w:r w:rsidR="00E259DE" w:rsidRPr="000E39CB">
                <w:rPr>
                  <w:color w:val="auto"/>
                </w:rPr>
                <w:t>Κοινωνικής Συνοχ</w:t>
              </w:r>
              <w:r w:rsidR="00665BC1" w:rsidRPr="000E39CB">
                <w:rPr>
                  <w:color w:val="auto"/>
                </w:rPr>
                <w:t xml:space="preserve">ής και Οικογένειας, το Υπουργείο </w:t>
              </w:r>
              <w:r w:rsidR="00E259DE" w:rsidRPr="000E39CB">
                <w:rPr>
                  <w:color w:val="auto"/>
                </w:rPr>
                <w:t>Εσ</w:t>
              </w:r>
              <w:r w:rsidR="00665BC1" w:rsidRPr="000E39CB">
                <w:rPr>
                  <w:color w:val="auto"/>
                </w:rPr>
                <w:t>ω</w:t>
              </w:r>
              <w:r w:rsidR="00E259DE" w:rsidRPr="000E39CB">
                <w:rPr>
                  <w:color w:val="auto"/>
                </w:rPr>
                <w:t>τερικών και</w:t>
              </w:r>
              <w:r w:rsidR="00665BC1" w:rsidRPr="000E39CB">
                <w:rPr>
                  <w:color w:val="auto"/>
                </w:rPr>
                <w:t xml:space="preserve"> τη</w:t>
              </w:r>
              <w:r w:rsidR="00E259DE" w:rsidRPr="000E39CB">
                <w:rPr>
                  <w:color w:val="auto"/>
                </w:rPr>
                <w:t xml:space="preserve"> Δ</w:t>
              </w:r>
              <w:r w:rsidR="00EE0282">
                <w:rPr>
                  <w:color w:val="auto"/>
                </w:rPr>
                <w:t>.</w:t>
              </w:r>
              <w:r w:rsidR="00E259DE" w:rsidRPr="000E39CB">
                <w:rPr>
                  <w:color w:val="auto"/>
                </w:rPr>
                <w:t>Υ</w:t>
              </w:r>
              <w:r w:rsidR="00EE0282">
                <w:rPr>
                  <w:color w:val="auto"/>
                </w:rPr>
                <w:t>Π</w:t>
              </w:r>
              <w:r w:rsidR="00665BC1" w:rsidRPr="000E39CB">
                <w:rPr>
                  <w:color w:val="auto"/>
                </w:rPr>
                <w:t>.</w:t>
              </w:r>
              <w:r w:rsidR="00E259DE" w:rsidRPr="000E39CB">
                <w:rPr>
                  <w:color w:val="auto"/>
                </w:rPr>
                <w:t>Α</w:t>
              </w:r>
              <w:r w:rsidR="00665BC1" w:rsidRPr="000E39CB">
                <w:rPr>
                  <w:color w:val="auto"/>
                </w:rPr>
                <w:t xml:space="preserve">. και </w:t>
              </w:r>
              <w:r w:rsidR="00E259DE" w:rsidRPr="000E39CB">
                <w:rPr>
                  <w:color w:val="auto"/>
                </w:rPr>
                <w:t>με τη συμμετοχή εκπροσώπων της Ε</w:t>
              </w:r>
              <w:r w:rsidR="00665BC1" w:rsidRPr="000E39CB">
                <w:rPr>
                  <w:color w:val="auto"/>
                </w:rPr>
                <w:t>.</w:t>
              </w:r>
              <w:r w:rsidR="00E259DE" w:rsidRPr="000E39CB">
                <w:rPr>
                  <w:color w:val="auto"/>
                </w:rPr>
                <w:t>Σ</w:t>
              </w:r>
              <w:r w:rsidR="00665BC1" w:rsidRPr="000E39CB">
                <w:rPr>
                  <w:color w:val="auto"/>
                </w:rPr>
                <w:t>.</w:t>
              </w:r>
              <w:r w:rsidR="00E259DE" w:rsidRPr="000E39CB">
                <w:rPr>
                  <w:color w:val="auto"/>
                </w:rPr>
                <w:t>Α</w:t>
              </w:r>
              <w:r w:rsidR="00665BC1" w:rsidRPr="000E39CB">
                <w:rPr>
                  <w:color w:val="auto"/>
                </w:rPr>
                <w:t>.</w:t>
              </w:r>
              <w:r w:rsidR="00E259DE" w:rsidRPr="000E39CB">
                <w:rPr>
                  <w:color w:val="auto"/>
                </w:rPr>
                <w:t>μεΑ</w:t>
              </w:r>
              <w:r w:rsidR="00665BC1" w:rsidRPr="000E39CB">
                <w:rPr>
                  <w:color w:val="auto"/>
                </w:rPr>
                <w:t>.</w:t>
              </w:r>
              <w:r w:rsidR="000E39CB" w:rsidRPr="000E39CB">
                <w:rPr>
                  <w:color w:val="auto"/>
                </w:rPr>
                <w:t xml:space="preserve"> προκειμένου να υπάρξει άμεση υλοποίηση της πρότασ</w:t>
              </w:r>
              <w:r w:rsidR="00ED6D2F">
                <w:rPr>
                  <w:color w:val="auto"/>
                </w:rPr>
                <w:t>ή</w:t>
              </w:r>
              <w:r w:rsidR="000E39CB" w:rsidRPr="000E39CB">
                <w:rPr>
                  <w:color w:val="auto"/>
                </w:rPr>
                <w:t xml:space="preserve">ς </w:t>
              </w:r>
              <w:r w:rsidR="00ED6D2F">
                <w:rPr>
                  <w:color w:val="auto"/>
                </w:rPr>
                <w:t xml:space="preserve">μας για </w:t>
              </w:r>
              <w:r w:rsidR="00ED6D2F" w:rsidRPr="00EE0282">
                <w:rPr>
                  <w:i/>
                  <w:iCs/>
                  <w:color w:val="auto"/>
                </w:rPr>
                <w:t>Εγγύηση της απασχόλησης και των δεξιοτήτων των ατόμων με αναπηρία και χρόνιες παθήσεις</w:t>
              </w:r>
              <w:r w:rsidR="00ED6D2F">
                <w:rPr>
                  <w:color w:val="auto"/>
                </w:rPr>
                <w:t xml:space="preserve">. </w:t>
              </w:r>
            </w:p>
            <w:p w14:paraId="494D623C" w14:textId="0A7A842F" w:rsidR="00534E92" w:rsidRDefault="00000000" w:rsidP="00945D29">
              <w:pPr>
                <w:spacing w:after="0"/>
              </w:pPr>
            </w:p>
          </w:sdtContent>
        </w:sdt>
      </w:sdtContent>
    </w:sdt>
    <w:sdt>
      <w:sdtPr>
        <w:id w:val="1460530169"/>
        <w:lock w:val="sdtContentLocked"/>
        <w:placeholder>
          <w:docPart w:val="56050D2DCFE14BC9AB8AA5FE3A5AB3AA"/>
        </w:placeholder>
        <w:group/>
      </w:sdtPr>
      <w:sdtContent>
        <w:p w14:paraId="1A9F97F8" w14:textId="7A166C80" w:rsidR="002D0AB7" w:rsidRDefault="002D0AB7" w:rsidP="002132E8"/>
        <w:p w14:paraId="7795CDD9" w14:textId="77777777" w:rsidR="007F77CE" w:rsidRPr="00E70687" w:rsidRDefault="00000000" w:rsidP="002132E8"/>
      </w:sdtContent>
    </w:sdt>
    <w:p w14:paraId="4906E5FB" w14:textId="77777777" w:rsidR="002D0AB7" w:rsidRPr="00E70687" w:rsidRDefault="002D0AB7" w:rsidP="002132E8">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2132E8">
                      <w:pPr>
                        <w:jc w:val="center"/>
                        <w:rPr>
                          <w:b/>
                        </w:rPr>
                      </w:pPr>
                      <w:r w:rsidRPr="00337205">
                        <w:rPr>
                          <w:b/>
                        </w:rPr>
                        <w:t>Με εκτίμηση</w:t>
                      </w:r>
                    </w:p>
                  </w:sdtContent>
                </w:sdt>
                <w:p w14:paraId="45509FC7" w14:textId="77777777" w:rsidR="002D0AB7" w:rsidRPr="00C0166C" w:rsidRDefault="002D0AB7" w:rsidP="002132E8">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2132E8">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2132E8">
      <w:pPr>
        <w:spacing w:line="240" w:lineRule="auto"/>
        <w:jc w:val="left"/>
        <w:rPr>
          <w:b/>
        </w:rPr>
      </w:pPr>
    </w:p>
    <w:p w14:paraId="24F0F4E7" w14:textId="77777777" w:rsidR="002D0AB7" w:rsidRDefault="002D0AB7" w:rsidP="002132E8">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143AED74" w14:textId="3CB79C7A" w:rsidR="00D16619" w:rsidRDefault="00D16619" w:rsidP="00D16619">
              <w:pPr>
                <w:pStyle w:val="Bullets0"/>
                <w:jc w:val="both"/>
                <w:rPr>
                  <w:rStyle w:val="BulletsChar"/>
                </w:rPr>
              </w:pPr>
              <w:r>
                <w:rPr>
                  <w:rStyle w:val="BulletsChar"/>
                </w:rPr>
                <w:t xml:space="preserve">κ. Κ. Χατζηδάκη, Υπουργό Εθνικής Οικονομίας και Οικονομικών </w:t>
              </w:r>
            </w:p>
            <w:p w14:paraId="6D8AC29C" w14:textId="6DDC928B" w:rsidR="00CD362F" w:rsidRPr="001263A5" w:rsidRDefault="00C71C9C" w:rsidP="00D16619">
              <w:pPr>
                <w:pStyle w:val="Bullets0"/>
              </w:pPr>
              <w:r>
                <w:rPr>
                  <w:rStyle w:val="BulletsChar"/>
                </w:rPr>
                <w:lastRenderedPageBreak/>
                <w:t xml:space="preserve">κ. Θ. </w:t>
              </w:r>
              <w:proofErr w:type="spellStart"/>
              <w:r>
                <w:rPr>
                  <w:rStyle w:val="BulletsChar"/>
                </w:rPr>
                <w:t>Λιβάνιο</w:t>
              </w:r>
              <w:proofErr w:type="spellEnd"/>
              <w:r>
                <w:rPr>
                  <w:rStyle w:val="BulletsChar"/>
                </w:rPr>
                <w:t xml:space="preserve">, Υπουργό Εσωτερικών </w:t>
              </w:r>
            </w:p>
            <w:p w14:paraId="0C1124EB" w14:textId="0FF8366A" w:rsidR="00CD362F" w:rsidRDefault="00C71C9C" w:rsidP="0081669E">
              <w:pPr>
                <w:pStyle w:val="Bullets0"/>
                <w:jc w:val="both"/>
                <w:rPr>
                  <w:rStyle w:val="BulletsChar"/>
                </w:rPr>
              </w:pPr>
              <w:r>
                <w:rPr>
                  <w:rStyle w:val="BulletsChar"/>
                </w:rPr>
                <w:t>κ.</w:t>
              </w:r>
              <w:r w:rsidR="00CD362F">
                <w:rPr>
                  <w:rStyle w:val="BulletsChar"/>
                </w:rPr>
                <w:t xml:space="preserve"> </w:t>
              </w:r>
              <w:r>
                <w:rPr>
                  <w:rStyle w:val="BulletsChar"/>
                </w:rPr>
                <w:t>Κ</w:t>
              </w:r>
              <w:r w:rsidR="00CD362F">
                <w:rPr>
                  <w:rStyle w:val="BulletsChar"/>
                </w:rPr>
                <w:t>.</w:t>
              </w:r>
              <w:r>
                <w:rPr>
                  <w:rStyle w:val="BulletsChar"/>
                </w:rPr>
                <w:t xml:space="preserve"> Πιερρακάκη</w:t>
              </w:r>
              <w:r w:rsidR="00CD362F">
                <w:rPr>
                  <w:rStyle w:val="BulletsChar"/>
                </w:rPr>
                <w:t xml:space="preserve">, Υπουργό </w:t>
              </w:r>
              <w:r>
                <w:rPr>
                  <w:rStyle w:val="BulletsChar"/>
                </w:rPr>
                <w:t xml:space="preserve">Παιδείας, Θρησκευμάτων &amp; Αθλητισμού </w:t>
              </w:r>
            </w:p>
            <w:p w14:paraId="2244A21F" w14:textId="778C58D6" w:rsidR="00C71C9C" w:rsidRDefault="00C71C9C" w:rsidP="0081669E">
              <w:pPr>
                <w:pStyle w:val="Bullets0"/>
                <w:jc w:val="both"/>
                <w:rPr>
                  <w:rStyle w:val="BulletsChar"/>
                </w:rPr>
              </w:pPr>
              <w:r>
                <w:rPr>
                  <w:rStyle w:val="BulletsChar"/>
                </w:rPr>
                <w:t xml:space="preserve">κα Ν. Κεραμέως, Υπουργό Εργασίας &amp; Κοινωνικής Ασφάλισης </w:t>
              </w:r>
            </w:p>
            <w:p w14:paraId="60E26516" w14:textId="5717405B" w:rsidR="00942BBB" w:rsidRDefault="00942BBB" w:rsidP="003D4D14">
              <w:pPr>
                <w:pStyle w:val="Bullets0"/>
                <w:rPr>
                  <w:rStyle w:val="BulletsChar"/>
                  <w:color w:val="auto"/>
                </w:rPr>
              </w:pPr>
              <w:r w:rsidRPr="00183555">
                <w:rPr>
                  <w:rStyle w:val="BulletsChar"/>
                  <w:color w:val="auto"/>
                </w:rPr>
                <w:t xml:space="preserve">κα Σ. Ζαχαράκη,  Υπουργό Κοινωνικής Συνοχής &amp; Οικογένειας </w:t>
              </w:r>
            </w:p>
            <w:p w14:paraId="0A13710F" w14:textId="4231C12C" w:rsidR="00EC0FA3" w:rsidRDefault="00EC0FA3" w:rsidP="003D4D14">
              <w:pPr>
                <w:pStyle w:val="Bullets0"/>
                <w:rPr>
                  <w:rStyle w:val="BulletsChar"/>
                </w:rPr>
              </w:pPr>
              <w:r>
                <w:rPr>
                  <w:rStyle w:val="BulletsChar"/>
                </w:rPr>
                <w:t xml:space="preserve">κ. Χ.-Γ. Σκέρτσο, Υπουργό Επικρατείας </w:t>
              </w:r>
            </w:p>
            <w:p w14:paraId="02C8A211" w14:textId="1B2FB896" w:rsidR="006217BD" w:rsidRPr="006217BD" w:rsidRDefault="006217BD" w:rsidP="0081669E">
              <w:pPr>
                <w:pStyle w:val="Bullets0"/>
                <w:jc w:val="both"/>
                <w:rPr>
                  <w:rStyle w:val="BulletsChar"/>
                  <w:color w:val="auto"/>
                </w:rPr>
              </w:pPr>
              <w:r>
                <w:rPr>
                  <w:rStyle w:val="BulletsChar"/>
                  <w:color w:val="auto"/>
                </w:rPr>
                <w:t xml:space="preserve">κ. Ν. Παπαθανάση, Αναπληρωτή Υπουργό Εθνικής Οικονομίας &amp; Οικονομικών </w:t>
              </w:r>
            </w:p>
            <w:p w14:paraId="77C0FFB9" w14:textId="78F72DA4" w:rsidR="00EC0FA3" w:rsidRDefault="00EC0FA3" w:rsidP="0081669E">
              <w:pPr>
                <w:pStyle w:val="Bullets0"/>
                <w:jc w:val="both"/>
                <w:rPr>
                  <w:rStyle w:val="BulletsChar"/>
                </w:rPr>
              </w:pPr>
              <w:r>
                <w:rPr>
                  <w:rStyle w:val="BulletsChar"/>
                </w:rPr>
                <w:t xml:space="preserve">κα. Ι. </w:t>
              </w:r>
              <w:proofErr w:type="spellStart"/>
              <w:r>
                <w:rPr>
                  <w:rStyle w:val="BulletsChar"/>
                </w:rPr>
                <w:t>Λυτρίβη</w:t>
              </w:r>
              <w:proofErr w:type="spellEnd"/>
              <w:r>
                <w:rPr>
                  <w:rStyle w:val="BulletsChar"/>
                </w:rPr>
                <w:t>, Υφυπουργό Παιδείας, Θρησκευμάτων &amp; Αθλητισμού</w:t>
              </w:r>
            </w:p>
            <w:p w14:paraId="325AD917" w14:textId="62859A2C" w:rsidR="003A061B" w:rsidRDefault="003A061B" w:rsidP="0081669E">
              <w:pPr>
                <w:pStyle w:val="Bullets0"/>
                <w:jc w:val="both"/>
                <w:rPr>
                  <w:rStyle w:val="BulletsChar"/>
                </w:rPr>
              </w:pPr>
              <w:r>
                <w:rPr>
                  <w:rStyle w:val="BulletsChar"/>
                </w:rPr>
                <w:t>κ. Κ. Καραγκούνη, Υφυπουργό Εργασίας &amp; Κοινωνικής Ασφάλισης</w:t>
              </w:r>
            </w:p>
            <w:p w14:paraId="7E334231" w14:textId="04809312" w:rsidR="0047041B" w:rsidRDefault="0047041B" w:rsidP="0081669E">
              <w:pPr>
                <w:pStyle w:val="Bullets0"/>
                <w:jc w:val="both"/>
                <w:rPr>
                  <w:rStyle w:val="BulletsChar"/>
                </w:rPr>
              </w:pPr>
              <w:r>
                <w:rPr>
                  <w:rStyle w:val="BulletsChar"/>
                </w:rPr>
                <w:t>κ. Π. Τσακλόγλου, Υφυπουργό Εργασίας &amp; Κοινωνικής Ασφάλισης</w:t>
              </w:r>
            </w:p>
            <w:p w14:paraId="5C5DA372" w14:textId="60E32B9C" w:rsidR="00C71C9C" w:rsidRDefault="00C71C9C" w:rsidP="00C631E0">
              <w:pPr>
                <w:pStyle w:val="Bullets0"/>
                <w:jc w:val="both"/>
                <w:rPr>
                  <w:rStyle w:val="BulletsChar"/>
                </w:rPr>
              </w:pPr>
              <w:r>
                <w:rPr>
                  <w:rStyle w:val="BulletsChar"/>
                </w:rPr>
                <w:t xml:space="preserve">Πρόεδρο &amp; Μέλη Διαρκούς Επιτροπής Μορφωτικών Υποθέσεων της Βουλής των Ελλήνων </w:t>
              </w:r>
            </w:p>
            <w:p w14:paraId="754238EE" w14:textId="77777777" w:rsidR="006217BD" w:rsidRDefault="00C71C9C" w:rsidP="00C631E0">
              <w:pPr>
                <w:pStyle w:val="Bullets0"/>
                <w:jc w:val="both"/>
                <w:rPr>
                  <w:rStyle w:val="BulletsChar"/>
                </w:rPr>
              </w:pPr>
              <w:r>
                <w:rPr>
                  <w:rStyle w:val="BulletsChar"/>
                </w:rPr>
                <w:t xml:space="preserve">Πρόεδρο </w:t>
              </w:r>
              <w:r w:rsidR="00EC0FA3">
                <w:rPr>
                  <w:rStyle w:val="BulletsChar"/>
                </w:rPr>
                <w:t xml:space="preserve">&amp; </w:t>
              </w:r>
              <w:r>
                <w:rPr>
                  <w:rStyle w:val="BulletsChar"/>
                </w:rPr>
                <w:t xml:space="preserve">Μέλη Διαρκούς Επιτροπής </w:t>
              </w:r>
              <w:r w:rsidR="003A061B">
                <w:rPr>
                  <w:rStyle w:val="BulletsChar"/>
                </w:rPr>
                <w:t xml:space="preserve">Κοινωνικών Υποθέσεων της Βουλής των Ελλήνων </w:t>
              </w:r>
            </w:p>
            <w:p w14:paraId="2BEE70E2" w14:textId="051B16CB" w:rsidR="006217BD" w:rsidRPr="004D14BF" w:rsidRDefault="00EC0FA3" w:rsidP="00C631E0">
              <w:pPr>
                <w:pStyle w:val="Bullets0"/>
                <w:jc w:val="both"/>
                <w:rPr>
                  <w:rStyle w:val="BulletsChar"/>
                </w:rPr>
              </w:pPr>
              <w:r>
                <w:rPr>
                  <w:rStyle w:val="BulletsChar"/>
                </w:rPr>
                <w:t xml:space="preserve">Πρόεδρο &amp; Μέλη </w:t>
              </w:r>
              <w:r w:rsidR="006217BD">
                <w:rPr>
                  <w:rStyle w:val="BulletsChar"/>
                </w:rPr>
                <w:t xml:space="preserve">της </w:t>
              </w:r>
              <w:r w:rsidR="006217BD" w:rsidRPr="006217BD">
                <w:rPr>
                  <w:rStyle w:val="BulletsChar"/>
                </w:rPr>
                <w:t xml:space="preserve">Ειδικής </w:t>
              </w:r>
              <w:r w:rsidR="006217BD">
                <w:rPr>
                  <w:rStyle w:val="BulletsChar"/>
                </w:rPr>
                <w:t>Μ</w:t>
              </w:r>
              <w:r w:rsidR="006217BD" w:rsidRPr="006217BD">
                <w:rPr>
                  <w:rStyle w:val="BulletsChar"/>
                </w:rPr>
                <w:t>όνιμη</w:t>
              </w:r>
              <w:r w:rsidR="006217BD">
                <w:rPr>
                  <w:rStyle w:val="BulletsChar"/>
                </w:rPr>
                <w:t>ς</w:t>
              </w:r>
              <w:r w:rsidR="006217BD" w:rsidRPr="006217BD">
                <w:rPr>
                  <w:rStyle w:val="BulletsChar"/>
                </w:rPr>
                <w:t xml:space="preserve"> </w:t>
              </w:r>
              <w:r w:rsidR="006217BD">
                <w:rPr>
                  <w:rStyle w:val="BulletsChar"/>
                </w:rPr>
                <w:t>Ε</w:t>
              </w:r>
              <w:r w:rsidR="006217BD" w:rsidRPr="006217BD">
                <w:rPr>
                  <w:rStyle w:val="BulletsChar"/>
                </w:rPr>
                <w:t>πιτροπή</w:t>
              </w:r>
              <w:r w:rsidR="006217BD">
                <w:rPr>
                  <w:rStyle w:val="BulletsChar"/>
                </w:rPr>
                <w:t>ς</w:t>
              </w:r>
              <w:r w:rsidR="006217BD" w:rsidRPr="006217BD">
                <w:rPr>
                  <w:rStyle w:val="BulletsChar"/>
                </w:rPr>
                <w:t xml:space="preserve"> </w:t>
              </w:r>
              <w:r w:rsidR="006217BD">
                <w:rPr>
                  <w:rStyle w:val="BulletsChar"/>
                </w:rPr>
                <w:t>Ι</w:t>
              </w:r>
              <w:r w:rsidR="006217BD" w:rsidRPr="006217BD">
                <w:rPr>
                  <w:rStyle w:val="BulletsChar"/>
                </w:rPr>
                <w:t xml:space="preserve">σότητας, </w:t>
              </w:r>
              <w:r w:rsidR="006217BD">
                <w:rPr>
                  <w:rStyle w:val="BulletsChar"/>
                </w:rPr>
                <w:t>Ν</w:t>
              </w:r>
              <w:r w:rsidR="006217BD" w:rsidRPr="006217BD">
                <w:rPr>
                  <w:rStyle w:val="BulletsChar"/>
                </w:rPr>
                <w:t xml:space="preserve">εολαίας και </w:t>
              </w:r>
              <w:r w:rsidR="006217BD">
                <w:rPr>
                  <w:rStyle w:val="BulletsChar"/>
                </w:rPr>
                <w:t>Δ</w:t>
              </w:r>
              <w:r w:rsidR="006217BD" w:rsidRPr="006217BD">
                <w:rPr>
                  <w:rStyle w:val="BulletsChar"/>
                </w:rPr>
                <w:t xml:space="preserve">ικαιωμάτων του </w:t>
              </w:r>
              <w:r w:rsidR="006217BD">
                <w:rPr>
                  <w:rStyle w:val="BulletsChar"/>
                </w:rPr>
                <w:t>Α</w:t>
              </w:r>
              <w:r w:rsidR="006217BD" w:rsidRPr="006217BD">
                <w:rPr>
                  <w:rStyle w:val="BulletsChar"/>
                </w:rPr>
                <w:t>νθρώπου</w:t>
              </w:r>
              <w:r w:rsidR="006217BD">
                <w:rPr>
                  <w:rStyle w:val="BulletsChar"/>
                </w:rPr>
                <w:t xml:space="preserve"> της Βουλής των Ελλήνων </w:t>
              </w:r>
            </w:p>
            <w:p w14:paraId="28C9D7DB" w14:textId="3C857D0A" w:rsidR="004D14BF" w:rsidRPr="00A96978" w:rsidRDefault="004D14BF" w:rsidP="00C631E0">
              <w:pPr>
                <w:pStyle w:val="Bullets0"/>
                <w:jc w:val="both"/>
                <w:rPr>
                  <w:rStyle w:val="BulletsChar"/>
                </w:rPr>
              </w:pPr>
              <w:r w:rsidRPr="00A96978">
                <w:rPr>
                  <w:rStyle w:val="BulletsChar"/>
                </w:rPr>
                <w:t>Μέλη του Ελληνικού Κοινοβ</w:t>
              </w:r>
              <w:r w:rsidR="00A74CDC" w:rsidRPr="00A96978">
                <w:rPr>
                  <w:rStyle w:val="BulletsChar"/>
                </w:rPr>
                <w:t xml:space="preserve">ουλίου </w:t>
              </w:r>
            </w:p>
            <w:p w14:paraId="51260E3E" w14:textId="6E7136C4" w:rsidR="004B16E2" w:rsidRPr="00A96978" w:rsidRDefault="00E702E6" w:rsidP="00E702E6">
              <w:pPr>
                <w:pStyle w:val="Bullets0"/>
                <w:jc w:val="both"/>
                <w:rPr>
                  <w:rStyle w:val="BulletsChar"/>
                </w:rPr>
              </w:pPr>
              <w:r w:rsidRPr="00A96978">
                <w:rPr>
                  <w:rStyle w:val="BulletsChar"/>
                </w:rPr>
                <w:t>Έλληνες Ευρωβουλευτές</w:t>
              </w:r>
            </w:p>
            <w:p w14:paraId="16CA3141" w14:textId="3BC7C366" w:rsidR="001011BC" w:rsidRPr="00BD52AB" w:rsidRDefault="00977A2A" w:rsidP="00C631E0">
              <w:pPr>
                <w:pStyle w:val="Bullets0"/>
                <w:jc w:val="both"/>
                <w:rPr>
                  <w:rStyle w:val="BulletsChar"/>
                </w:rPr>
              </w:pPr>
              <w:r>
                <w:rPr>
                  <w:rStyle w:val="BulletsChar"/>
                </w:rPr>
                <w:t xml:space="preserve">κα Β. </w:t>
              </w:r>
              <w:proofErr w:type="spellStart"/>
              <w:r>
                <w:rPr>
                  <w:rStyle w:val="BulletsChar"/>
                </w:rPr>
                <w:t>Παντε</w:t>
              </w:r>
              <w:r w:rsidR="00A73BB9">
                <w:rPr>
                  <w:rStyle w:val="BulletsChar"/>
                </w:rPr>
                <w:t>λοπούλου</w:t>
              </w:r>
              <w:proofErr w:type="spellEnd"/>
              <w:r w:rsidR="00A73BB9">
                <w:rPr>
                  <w:rStyle w:val="BulletsChar"/>
                </w:rPr>
                <w:t>, Γενική Γραμματ</w:t>
              </w:r>
              <w:r w:rsidR="006A019D">
                <w:rPr>
                  <w:rStyle w:val="BulletsChar"/>
                </w:rPr>
                <w:t>έα</w:t>
              </w:r>
              <w:r w:rsidR="00A73BB9">
                <w:rPr>
                  <w:rStyle w:val="BulletsChar"/>
                </w:rPr>
                <w:t xml:space="preserve"> </w:t>
              </w:r>
              <w:r w:rsidR="00BD52AB" w:rsidRPr="00BD52AB">
                <w:rPr>
                  <w:rStyle w:val="BulletsChar"/>
                </w:rPr>
                <w:t>Εταιρικού Συμφώνου για το Πλαίσιο Ανάπτυξης (ΕΣΠΑ)</w:t>
              </w:r>
            </w:p>
            <w:p w14:paraId="057E3041" w14:textId="1DB608ED" w:rsidR="00C631E0" w:rsidRDefault="00C631E0" w:rsidP="00C631E0">
              <w:pPr>
                <w:pStyle w:val="Bullets0"/>
                <w:jc w:val="both"/>
                <w:rPr>
                  <w:rStyle w:val="BulletsChar"/>
                </w:rPr>
              </w:pPr>
              <w:r>
                <w:rPr>
                  <w:rStyle w:val="BulletsChar"/>
                </w:rPr>
                <w:t xml:space="preserve">κ. Γ. Ζερβό, Γενικό Γραμματέα Διαχείρισης Τομεακών Προγραμμάτων </w:t>
              </w:r>
              <w:r w:rsidR="00DE2ECA">
                <w:rPr>
                  <w:rStyle w:val="BulletsChar"/>
                </w:rPr>
                <w:t xml:space="preserve">Ευρωπαϊκού Ταμείου </w:t>
              </w:r>
              <w:r w:rsidR="00A20FBF">
                <w:rPr>
                  <w:rStyle w:val="BulletsChar"/>
                </w:rPr>
                <w:t>Περιφερειακής Ανάπτυξης (</w:t>
              </w:r>
              <w:r>
                <w:rPr>
                  <w:rStyle w:val="BulletsChar"/>
                </w:rPr>
                <w:t>ΕΤΠΑ</w:t>
              </w:r>
              <w:r w:rsidR="00A20FBF">
                <w:rPr>
                  <w:rStyle w:val="BulletsChar"/>
                </w:rPr>
                <w:t>)</w:t>
              </w:r>
              <w:r>
                <w:rPr>
                  <w:rStyle w:val="BulletsChar"/>
                </w:rPr>
                <w:t xml:space="preserve">, </w:t>
              </w:r>
              <w:r w:rsidR="00A20FBF">
                <w:rPr>
                  <w:rStyle w:val="BulletsChar"/>
                </w:rPr>
                <w:t>Ταμείου Συνοχής</w:t>
              </w:r>
              <w:r>
                <w:rPr>
                  <w:rStyle w:val="BulletsChar"/>
                </w:rPr>
                <w:t xml:space="preserve"> και</w:t>
              </w:r>
              <w:r w:rsidR="00A20FBF">
                <w:rPr>
                  <w:rStyle w:val="BulletsChar"/>
                </w:rPr>
                <w:t xml:space="preserve"> Ευρωπαϊκού Κοινωνικού Ταμείου</w:t>
              </w:r>
              <w:r>
                <w:rPr>
                  <w:rStyle w:val="BulletsChar"/>
                </w:rPr>
                <w:t xml:space="preserve"> </w:t>
              </w:r>
              <w:r w:rsidR="00A20FBF">
                <w:rPr>
                  <w:rStyle w:val="BulletsChar"/>
                </w:rPr>
                <w:t>(</w:t>
              </w:r>
              <w:r>
                <w:rPr>
                  <w:rStyle w:val="BulletsChar"/>
                </w:rPr>
                <w:t>ΕΚΤ</w:t>
              </w:r>
              <w:r w:rsidR="00A20FBF">
                <w:rPr>
                  <w:rStyle w:val="BulletsChar"/>
                </w:rPr>
                <w:t>)</w:t>
              </w:r>
            </w:p>
            <w:p w14:paraId="45C56D37" w14:textId="4E12BCE6" w:rsidR="00130880" w:rsidRPr="006217BD" w:rsidRDefault="00130880" w:rsidP="00130880">
              <w:pPr>
                <w:pStyle w:val="Bullets0"/>
                <w:jc w:val="both"/>
                <w:rPr>
                  <w:rStyle w:val="BulletsChar"/>
                </w:rPr>
              </w:pPr>
              <w:r>
                <w:rPr>
                  <w:rStyle w:val="BulletsChar"/>
                </w:rPr>
                <w:t xml:space="preserve">κα </w:t>
              </w:r>
              <w:proofErr w:type="spellStart"/>
              <w:r w:rsidR="000B769C">
                <w:rPr>
                  <w:rStyle w:val="BulletsChar"/>
                </w:rPr>
                <w:t>Αικ</w:t>
              </w:r>
              <w:proofErr w:type="spellEnd"/>
              <w:r>
                <w:rPr>
                  <w:rStyle w:val="BulletsChar"/>
                </w:rPr>
                <w:t>. Οικονόμου, Γενική Γραμματέα Προγράμματος Δημοσίων Επενδύσεων και Εθνικού Προγράμματος Ανάπτυξης</w:t>
              </w:r>
              <w:r w:rsidR="00DE2ECA">
                <w:rPr>
                  <w:rStyle w:val="BulletsChar"/>
                </w:rPr>
                <w:t xml:space="preserve"> (ΠΔΕ και ΕΠΑ)</w:t>
              </w:r>
              <w:r>
                <w:rPr>
                  <w:rStyle w:val="BulletsChar"/>
                </w:rPr>
                <w:t xml:space="preserve"> </w:t>
              </w:r>
            </w:p>
            <w:p w14:paraId="14A37134" w14:textId="25A1F89A" w:rsidR="003A061B" w:rsidRDefault="003A061B" w:rsidP="00164C2A">
              <w:pPr>
                <w:pStyle w:val="Bullets0"/>
                <w:jc w:val="both"/>
                <w:rPr>
                  <w:rStyle w:val="BulletsChar"/>
                </w:rPr>
              </w:pPr>
              <w:r>
                <w:rPr>
                  <w:rStyle w:val="BulletsChar"/>
                </w:rPr>
                <w:t>κ</w:t>
              </w:r>
              <w:r w:rsidR="00164C2A">
                <w:rPr>
                  <w:rStyle w:val="BulletsChar"/>
                </w:rPr>
                <w:t xml:space="preserve">α Ο. </w:t>
              </w:r>
              <w:r w:rsidR="00164C2A" w:rsidRPr="00164C2A">
                <w:rPr>
                  <w:rStyle w:val="BulletsChar"/>
                </w:rPr>
                <w:t>Καφετζοπούλου</w:t>
              </w:r>
              <w:r w:rsidR="00296AFD" w:rsidRPr="006C2594">
                <w:rPr>
                  <w:rStyle w:val="BulletsChar"/>
                </w:rPr>
                <w:t>,</w:t>
              </w:r>
              <w:r>
                <w:rPr>
                  <w:rStyle w:val="BulletsChar"/>
                </w:rPr>
                <w:t xml:space="preserve"> Γενικ</w:t>
              </w:r>
              <w:r w:rsidR="00164C2A">
                <w:rPr>
                  <w:rStyle w:val="BulletsChar"/>
                </w:rPr>
                <w:t>ή</w:t>
              </w:r>
              <w:r>
                <w:rPr>
                  <w:rStyle w:val="BulletsChar"/>
                </w:rPr>
                <w:t xml:space="preserve"> Γραμματέα Επαγγελματικής Εκπαίδευσης, Κατάρτισης &amp; Διά Βίου Μάθησης</w:t>
              </w:r>
            </w:p>
            <w:p w14:paraId="4830558B" w14:textId="09D4C1CA" w:rsidR="003A061B" w:rsidRDefault="003A061B" w:rsidP="00C631E0">
              <w:pPr>
                <w:pStyle w:val="Bullets0"/>
                <w:jc w:val="both"/>
                <w:rPr>
                  <w:rStyle w:val="BulletsChar"/>
                </w:rPr>
              </w:pPr>
              <w:r>
                <w:rPr>
                  <w:rStyle w:val="BulletsChar"/>
                </w:rPr>
                <w:t>κ</w:t>
              </w:r>
              <w:r w:rsidR="0093271D">
                <w:rPr>
                  <w:rStyle w:val="BulletsChar"/>
                </w:rPr>
                <w:t xml:space="preserve">. Ν. </w:t>
              </w:r>
              <w:proofErr w:type="spellStart"/>
              <w:r w:rsidR="0093271D">
                <w:rPr>
                  <w:rStyle w:val="BulletsChar"/>
                </w:rPr>
                <w:t>Μηλαπίδη</w:t>
              </w:r>
              <w:proofErr w:type="spellEnd"/>
              <w:r w:rsidR="0093271D">
                <w:rPr>
                  <w:rStyle w:val="BulletsChar"/>
                </w:rPr>
                <w:t>,</w:t>
              </w:r>
              <w:r>
                <w:rPr>
                  <w:rStyle w:val="BulletsChar"/>
                </w:rPr>
                <w:t xml:space="preserve"> Γενικ</w:t>
              </w:r>
              <w:r w:rsidR="0093271D">
                <w:rPr>
                  <w:rStyle w:val="BulletsChar"/>
                </w:rPr>
                <w:t>ό</w:t>
              </w:r>
              <w:r>
                <w:rPr>
                  <w:rStyle w:val="BulletsChar"/>
                </w:rPr>
                <w:t xml:space="preserve"> Γραμματέα Εργασιακών Σχέσεων</w:t>
              </w:r>
            </w:p>
            <w:p w14:paraId="32F03E1A" w14:textId="36A2815E" w:rsidR="00F42714" w:rsidRDefault="00F42714" w:rsidP="00C631E0">
              <w:pPr>
                <w:pStyle w:val="Bullets0"/>
                <w:jc w:val="both"/>
                <w:rPr>
                  <w:rStyle w:val="BulletsChar"/>
                </w:rPr>
              </w:pPr>
              <w:r>
                <w:rPr>
                  <w:rStyle w:val="BulletsChar"/>
                </w:rPr>
                <w:t>κ. Κ. Τσαγκαρόπουλο, Γενικό Γραμματέα Κοινωνικών Ασφαλίσεων</w:t>
              </w:r>
            </w:p>
            <w:p w14:paraId="52978F3B" w14:textId="6B050FD3" w:rsidR="003A061B" w:rsidRDefault="003A061B" w:rsidP="00C631E0">
              <w:pPr>
                <w:pStyle w:val="Bullets0"/>
                <w:jc w:val="both"/>
              </w:pPr>
              <w:r>
                <w:rPr>
                  <w:rStyle w:val="BulletsChar"/>
                </w:rPr>
                <w:t xml:space="preserve">κ. Σ. Πρωτοψάλτη, Διοικητή Δημόσιας Υπηρεσίας Απασχόλησης </w:t>
              </w:r>
              <w:r w:rsidR="00EC0FA3">
                <w:rPr>
                  <w:rStyle w:val="BulletsChar"/>
                </w:rPr>
                <w:t>(</w:t>
              </w:r>
              <w:r>
                <w:rPr>
                  <w:rStyle w:val="BulletsChar"/>
                </w:rPr>
                <w:t>Δ</w:t>
              </w:r>
              <w:r w:rsidR="00D264FB">
                <w:rPr>
                  <w:rStyle w:val="BulletsChar"/>
                </w:rPr>
                <w:t>.</w:t>
              </w:r>
              <w:r>
                <w:rPr>
                  <w:rStyle w:val="BulletsChar"/>
                </w:rPr>
                <w:t>ΥΠ</w:t>
              </w:r>
              <w:r w:rsidR="00D264FB">
                <w:rPr>
                  <w:rStyle w:val="BulletsChar"/>
                </w:rPr>
                <w:t>.</w:t>
              </w:r>
              <w:r>
                <w:rPr>
                  <w:rStyle w:val="BulletsChar"/>
                </w:rPr>
                <w:t>Α</w:t>
              </w:r>
              <w:r w:rsidR="00EC0FA3">
                <w:rPr>
                  <w:rStyle w:val="BulletsChar"/>
                </w:rPr>
                <w:t xml:space="preserve">) </w:t>
              </w:r>
            </w:p>
            <w:p w14:paraId="2C5429B3" w14:textId="0C8F9F92" w:rsidR="003C296E" w:rsidRDefault="003C296E" w:rsidP="00C631E0">
              <w:pPr>
                <w:pStyle w:val="Bullets0"/>
                <w:jc w:val="both"/>
                <w:rPr>
                  <w:rStyle w:val="BulletsChar"/>
                </w:rPr>
              </w:pPr>
              <w:r>
                <w:t xml:space="preserve">κ. Β. Γεωργιάδη, </w:t>
              </w:r>
              <w:r>
                <w:rPr>
                  <w:rStyle w:val="BulletsChar"/>
                </w:rPr>
                <w:t>Υποδιοικητή Δημόσιας Υπηρεσίας Απασχόλησης (Δ</w:t>
              </w:r>
              <w:r w:rsidR="00D264FB">
                <w:rPr>
                  <w:rStyle w:val="BulletsChar"/>
                </w:rPr>
                <w:t>.</w:t>
              </w:r>
              <w:r>
                <w:rPr>
                  <w:rStyle w:val="BulletsChar"/>
                </w:rPr>
                <w:t>ΥΠ</w:t>
              </w:r>
              <w:r w:rsidR="00D264FB">
                <w:rPr>
                  <w:rStyle w:val="BulletsChar"/>
                </w:rPr>
                <w:t>.</w:t>
              </w:r>
              <w:r>
                <w:rPr>
                  <w:rStyle w:val="BulletsChar"/>
                </w:rPr>
                <w:t>Α)</w:t>
              </w:r>
              <w:r w:rsidR="00F44026">
                <w:rPr>
                  <w:rStyle w:val="BulletsChar"/>
                </w:rPr>
                <w:t xml:space="preserve"> </w:t>
              </w:r>
            </w:p>
            <w:p w14:paraId="04992719" w14:textId="1DEC1ED8" w:rsidR="003C296E" w:rsidRDefault="003C296E" w:rsidP="00B72B38">
              <w:pPr>
                <w:pStyle w:val="Bullets0"/>
                <w:jc w:val="both"/>
                <w:rPr>
                  <w:rStyle w:val="BulletsChar"/>
                </w:rPr>
              </w:pPr>
              <w:r>
                <w:rPr>
                  <w:rStyle w:val="BulletsChar"/>
                </w:rPr>
                <w:t xml:space="preserve">κ. </w:t>
              </w:r>
              <w:r w:rsidR="00B72B38">
                <w:rPr>
                  <w:rStyle w:val="BulletsChar"/>
                </w:rPr>
                <w:t>Γ. Καραχάλιο, Υποδιοικητή Δημόσιας Υπηρεσίας Απασχόλησης (Δ</w:t>
              </w:r>
              <w:r w:rsidR="00D264FB">
                <w:rPr>
                  <w:rStyle w:val="BulletsChar"/>
                </w:rPr>
                <w:t>.</w:t>
              </w:r>
              <w:r w:rsidR="00B72B38">
                <w:rPr>
                  <w:rStyle w:val="BulletsChar"/>
                </w:rPr>
                <w:t>ΥΠ</w:t>
              </w:r>
              <w:r w:rsidR="00D264FB">
                <w:rPr>
                  <w:rStyle w:val="BulletsChar"/>
                </w:rPr>
                <w:t>.</w:t>
              </w:r>
              <w:r w:rsidR="00B72B38">
                <w:rPr>
                  <w:rStyle w:val="BulletsChar"/>
                </w:rPr>
                <w:t>Α)</w:t>
              </w:r>
              <w:r w:rsidR="00C82CC3">
                <w:rPr>
                  <w:rStyle w:val="BulletsChar"/>
                </w:rPr>
                <w:t xml:space="preserve"> </w:t>
              </w:r>
            </w:p>
            <w:p w14:paraId="27B8C10A" w14:textId="605D3107" w:rsidR="005F1334" w:rsidRPr="00D352E6" w:rsidRDefault="003A061B" w:rsidP="00C631E0">
              <w:pPr>
                <w:pStyle w:val="Bullets0"/>
                <w:jc w:val="both"/>
                <w:rPr>
                  <w:rStyle w:val="BulletsChar"/>
                </w:rPr>
              </w:pPr>
              <w:r>
                <w:rPr>
                  <w:rStyle w:val="BulletsChar"/>
                </w:rPr>
                <w:t xml:space="preserve">κα  </w:t>
              </w:r>
              <w:r w:rsidR="00EC0FA3">
                <w:rPr>
                  <w:rStyle w:val="BulletsChar"/>
                </w:rPr>
                <w:t xml:space="preserve">Γ. </w:t>
              </w:r>
              <w:proofErr w:type="spellStart"/>
              <w:r>
                <w:rPr>
                  <w:rStyle w:val="BulletsChar"/>
                </w:rPr>
                <w:t>Χορμόβα</w:t>
              </w:r>
              <w:proofErr w:type="spellEnd"/>
              <w:r>
                <w:rPr>
                  <w:rStyle w:val="BulletsChar"/>
                </w:rPr>
                <w:t xml:space="preserve">, </w:t>
              </w:r>
              <w:r w:rsidR="00EC0FA3">
                <w:rPr>
                  <w:rStyle w:val="BulletsChar"/>
                </w:rPr>
                <w:t>Υποδιοικήτρια Δημόσιας Υπηρεσίας Απασχόλησης (Δ</w:t>
              </w:r>
              <w:r w:rsidR="00D264FB">
                <w:rPr>
                  <w:rStyle w:val="BulletsChar"/>
                </w:rPr>
                <w:t>.</w:t>
              </w:r>
              <w:r w:rsidR="00EC0FA3">
                <w:rPr>
                  <w:rStyle w:val="BulletsChar"/>
                </w:rPr>
                <w:t>ΥΠ</w:t>
              </w:r>
              <w:r w:rsidR="00D264FB">
                <w:rPr>
                  <w:rStyle w:val="BulletsChar"/>
                </w:rPr>
                <w:t>.</w:t>
              </w:r>
              <w:r w:rsidR="00EC0FA3">
                <w:rPr>
                  <w:rStyle w:val="BulletsChar"/>
                </w:rPr>
                <w:t>Α)</w:t>
              </w:r>
            </w:p>
            <w:p w14:paraId="5F3E8EDC" w14:textId="45A3D6D8" w:rsidR="00D352E6" w:rsidRPr="002C373F" w:rsidRDefault="00D352E6" w:rsidP="00D352E6">
              <w:pPr>
                <w:pStyle w:val="Bullets0"/>
                <w:jc w:val="both"/>
              </w:pPr>
              <w:r>
                <w:t>κα Ρ. Οικονόμου, Προϊσταμένη Ειδικής Υπηρεσίας Συντονισμού Παρακολούθησης Δράσεων Ευρωπαϊκού Κοινωνικού Ταμείου (ΕΥΣΕΚΤ)</w:t>
              </w:r>
            </w:p>
            <w:p w14:paraId="13393498" w14:textId="21B53115" w:rsidR="003A061B" w:rsidRDefault="005F1334" w:rsidP="00AD4339">
              <w:pPr>
                <w:pStyle w:val="Bullets0"/>
                <w:jc w:val="both"/>
                <w:rPr>
                  <w:rStyle w:val="BulletsChar"/>
                </w:rPr>
              </w:pPr>
              <w:r>
                <w:rPr>
                  <w:rStyle w:val="BulletsChar"/>
                </w:rPr>
                <w:t xml:space="preserve">κ. Χ. </w:t>
              </w:r>
              <w:proofErr w:type="spellStart"/>
              <w:r>
                <w:rPr>
                  <w:rStyle w:val="BulletsChar"/>
                </w:rPr>
                <w:t>Κίρκογλου</w:t>
              </w:r>
              <w:proofErr w:type="spellEnd"/>
              <w:r>
                <w:rPr>
                  <w:rStyle w:val="BulletsChar"/>
                </w:rPr>
                <w:t>, Προϊστάμενο Ειδικής Υπηρεσίας Συντονισμού των Περιφερειακών Επιχειρησιακών Προγραμμάτων (</w:t>
              </w:r>
              <w:proofErr w:type="spellStart"/>
              <w:r>
                <w:rPr>
                  <w:rStyle w:val="BulletsChar"/>
                </w:rPr>
                <w:t>ΕΥΣΠεΠ</w:t>
              </w:r>
              <w:proofErr w:type="spellEnd"/>
              <w:r w:rsidR="00CD4CDA">
                <w:rPr>
                  <w:rStyle w:val="BulletsChar"/>
                </w:rPr>
                <w:t>)</w:t>
              </w:r>
            </w:p>
            <w:p w14:paraId="6875F345" w14:textId="690022BA" w:rsidR="005F1334" w:rsidRPr="003B5DD0" w:rsidRDefault="005F1334" w:rsidP="003B5DD0">
              <w:pPr>
                <w:pStyle w:val="Bullets0"/>
                <w:jc w:val="both"/>
              </w:pPr>
              <w:r>
                <w:t>κα Α. Μανώλη, Προϊσταμένη Ειδικής Υπηρεσίας Διαχείρισης Προγράμματος «Ανθρώπινο Δυναμικό &amp; Κοινωνική Συνοχή»</w:t>
              </w:r>
            </w:p>
            <w:p w14:paraId="1C54635F" w14:textId="290EDB1A" w:rsidR="00CD3CE2" w:rsidRPr="00D352E6" w:rsidRDefault="005F1334" w:rsidP="00CD3CE2">
              <w:pPr>
                <w:pStyle w:val="Bullets0"/>
              </w:pPr>
              <w:r>
                <w:lastRenderedPageBreak/>
                <w:t xml:space="preserve">Οργανώσεις - Μέλη Ε.Σ.Α.μεΑ. και Οργανώσεις - Μέλη αυτών </w:t>
              </w:r>
            </w:p>
            <w:p w14:paraId="7D77065E" w14:textId="77777777" w:rsidR="00D352E6" w:rsidRDefault="00000000" w:rsidP="00D352E6">
              <w:pPr>
                <w:pStyle w:val="Bullets0"/>
                <w:numPr>
                  <w:ilvl w:val="0"/>
                  <w:numId w:val="0"/>
                </w:numPr>
                <w:ind w:left="567"/>
              </w:pPr>
            </w:p>
          </w:sdtContent>
        </w:sdt>
      </w:sdtContent>
    </w:sdt>
    <w:bookmarkStart w:id="2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2132E8">
            <w:tc>
              <w:tcPr>
                <w:tcW w:w="1701" w:type="dxa"/>
                <w:shd w:val="clear" w:color="auto" w:fill="F2F2F2" w:themeFill="background1" w:themeFillShade="F2"/>
              </w:tcPr>
              <w:p w14:paraId="6C74E4F6" w14:textId="77777777" w:rsidR="005925BA" w:rsidRDefault="005925BA" w:rsidP="002132E8">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2132E8">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2132E8">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D352E6" w:rsidRDefault="00000000" w:rsidP="00CD3CE2">
          <w:pPr>
            <w:rPr>
              <w:lang w:val="en-US"/>
            </w:rPr>
          </w:pPr>
        </w:p>
        <w:bookmarkEnd w:id="25" w:displacedByCustomXml="next"/>
      </w:sdtContent>
    </w:sdt>
    <w:sectPr w:rsidR="005925BA" w:rsidRPr="00D352E6"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593BD" w14:textId="77777777" w:rsidR="00E213E7" w:rsidRDefault="00E213E7" w:rsidP="00A5663B">
      <w:pPr>
        <w:spacing w:after="0" w:line="240" w:lineRule="auto"/>
      </w:pPr>
      <w:r>
        <w:separator/>
      </w:r>
    </w:p>
    <w:p w14:paraId="5AE199A4" w14:textId="77777777" w:rsidR="00E213E7" w:rsidRDefault="00E213E7"/>
  </w:endnote>
  <w:endnote w:type="continuationSeparator" w:id="0">
    <w:p w14:paraId="19E4C769" w14:textId="77777777" w:rsidR="00E213E7" w:rsidRDefault="00E213E7" w:rsidP="00A5663B">
      <w:pPr>
        <w:spacing w:after="0" w:line="240" w:lineRule="auto"/>
      </w:pPr>
      <w:r>
        <w:continuationSeparator/>
      </w:r>
    </w:p>
    <w:p w14:paraId="78C2CDB9" w14:textId="77777777" w:rsidR="00E213E7" w:rsidRDefault="00E21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MyriadPro-Regular">
    <w:altName w:val="MS Mincho"/>
    <w:panose1 w:val="00000000000000000000"/>
    <w:charset w:val="A1"/>
    <w:family w:val="auto"/>
    <w:notTrueType/>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2132E8">
            <w:pPr>
              <w:pStyle w:val="a5"/>
              <w:spacing w:before="240"/>
              <w:rPr>
                <w:rFonts w:asciiTheme="minorHAnsi" w:hAnsiTheme="minorHAnsi"/>
                <w:color w:val="auto"/>
              </w:rPr>
            </w:pPr>
          </w:p>
          <w:p w14:paraId="5EBC8E79" w14:textId="77777777" w:rsidR="00042CAA" w:rsidRPr="001F61C5" w:rsidRDefault="00042CAA" w:rsidP="002132E8">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B18CA" w14:textId="77777777" w:rsidR="00E213E7" w:rsidRDefault="00E213E7" w:rsidP="00A5663B">
      <w:pPr>
        <w:spacing w:after="0" w:line="240" w:lineRule="auto"/>
      </w:pPr>
      <w:bookmarkStart w:id="0" w:name="_Hlk484772647"/>
      <w:bookmarkEnd w:id="0"/>
      <w:r>
        <w:separator/>
      </w:r>
    </w:p>
    <w:p w14:paraId="1C02D5A7" w14:textId="77777777" w:rsidR="00E213E7" w:rsidRDefault="00E213E7"/>
  </w:footnote>
  <w:footnote w:type="continuationSeparator" w:id="0">
    <w:p w14:paraId="11B4EDED" w14:textId="77777777" w:rsidR="00E213E7" w:rsidRDefault="00E213E7" w:rsidP="00A5663B">
      <w:pPr>
        <w:spacing w:after="0" w:line="240" w:lineRule="auto"/>
      </w:pPr>
      <w:r>
        <w:continuationSeparator/>
      </w:r>
    </w:p>
    <w:p w14:paraId="65186374" w14:textId="77777777" w:rsidR="00E213E7" w:rsidRDefault="00E213E7"/>
  </w:footnote>
  <w:footnote w:id="1">
    <w:p w14:paraId="6AB00A12" w14:textId="2C869935" w:rsidR="002F6DF5" w:rsidRPr="007833E9" w:rsidRDefault="00DD4668" w:rsidP="00943D26">
      <w:pPr>
        <w:pStyle w:val="Default"/>
        <w:jc w:val="both"/>
        <w:rPr>
          <w:rFonts w:asciiTheme="majorHAnsi" w:hAnsiTheme="majorHAnsi"/>
          <w:sz w:val="20"/>
          <w:szCs w:val="20"/>
        </w:rPr>
      </w:pPr>
      <w:r w:rsidRPr="00943D26">
        <w:rPr>
          <w:rStyle w:val="af9"/>
          <w:rFonts w:asciiTheme="majorHAnsi" w:hAnsiTheme="majorHAnsi"/>
          <w:sz w:val="20"/>
          <w:szCs w:val="20"/>
        </w:rPr>
        <w:footnoteRef/>
      </w:r>
      <w:r w:rsidRPr="00943D26">
        <w:rPr>
          <w:rFonts w:asciiTheme="majorHAnsi" w:hAnsiTheme="majorHAnsi"/>
          <w:sz w:val="20"/>
          <w:szCs w:val="20"/>
          <w:lang w:val="en-US"/>
        </w:rPr>
        <w:t xml:space="preserve"> European Disability Forum (2023). 7th Human Rights Report. The Right to Work. The employment situation of persons with disabilities in Europe. </w:t>
      </w:r>
      <w:r w:rsidRPr="00943D26">
        <w:rPr>
          <w:rFonts w:asciiTheme="majorHAnsi" w:hAnsiTheme="majorHAnsi"/>
          <w:sz w:val="20"/>
          <w:szCs w:val="20"/>
        </w:rPr>
        <w:t>Διαθέσιμ</w:t>
      </w:r>
      <w:r w:rsidR="004A2237" w:rsidRPr="00943D26">
        <w:rPr>
          <w:rFonts w:asciiTheme="majorHAnsi" w:hAnsiTheme="majorHAnsi"/>
          <w:sz w:val="20"/>
          <w:szCs w:val="20"/>
        </w:rPr>
        <w:t>ο</w:t>
      </w:r>
      <w:r w:rsidRPr="00943D26">
        <w:rPr>
          <w:rFonts w:asciiTheme="majorHAnsi" w:hAnsiTheme="majorHAnsi"/>
          <w:sz w:val="20"/>
          <w:szCs w:val="20"/>
        </w:rPr>
        <w:t xml:space="preserve"> στο:</w:t>
      </w:r>
    </w:p>
    <w:p w14:paraId="2B10F518" w14:textId="3A0B9DC3" w:rsidR="00DD4668" w:rsidRPr="0097418A" w:rsidRDefault="00DD4668" w:rsidP="00DD4668">
      <w:pPr>
        <w:pStyle w:val="af8"/>
        <w:rPr>
          <w:rFonts w:asciiTheme="majorHAnsi" w:hAnsiTheme="majorHAnsi"/>
        </w:rPr>
      </w:pPr>
      <w:r w:rsidRPr="0097418A">
        <w:rPr>
          <w:rFonts w:asciiTheme="majorHAnsi" w:hAnsiTheme="majorHAnsi"/>
        </w:rPr>
        <w:t xml:space="preserve"> </w:t>
      </w:r>
      <w:hyperlink r:id="rId1" w:history="1">
        <w:r w:rsidRPr="0097418A">
          <w:rPr>
            <w:rStyle w:val="-"/>
            <w:rFonts w:asciiTheme="majorHAnsi" w:hAnsiTheme="majorHAnsi"/>
          </w:rPr>
          <w:t>https://www.edf-feph.org/content/uploads/2023/05/hr7_2023_press-accessible.pdf</w:t>
        </w:r>
      </w:hyperlink>
      <w:r w:rsidRPr="0097418A">
        <w:rPr>
          <w:rFonts w:asciiTheme="majorHAnsi" w:hAnsiTheme="majorHAnsi"/>
        </w:rPr>
        <w:t xml:space="preserve"> </w:t>
      </w:r>
    </w:p>
  </w:footnote>
  <w:footnote w:id="2">
    <w:p w14:paraId="31BC32B4" w14:textId="092DA0F5" w:rsidR="006F5A37" w:rsidRPr="0097418A" w:rsidRDefault="006F5A37">
      <w:pPr>
        <w:pStyle w:val="af8"/>
        <w:rPr>
          <w:rFonts w:asciiTheme="majorHAnsi" w:hAnsiTheme="majorHAnsi"/>
        </w:rPr>
      </w:pPr>
      <w:r w:rsidRPr="0097418A">
        <w:rPr>
          <w:rStyle w:val="af9"/>
          <w:rFonts w:asciiTheme="majorHAnsi" w:hAnsiTheme="majorHAnsi"/>
        </w:rPr>
        <w:footnoteRef/>
      </w:r>
      <w:r w:rsidRPr="0097418A">
        <w:rPr>
          <w:rFonts w:asciiTheme="majorHAnsi" w:hAnsiTheme="majorHAnsi"/>
        </w:rPr>
        <w:t xml:space="preserve"> </w:t>
      </w:r>
      <w:r w:rsidRPr="0097418A">
        <w:rPr>
          <w:rFonts w:asciiTheme="majorHAnsi" w:hAnsiTheme="majorHAnsi" w:cstheme="minorHAnsi"/>
        </w:rPr>
        <w:t xml:space="preserve">Πηγή των πρωτογενών στοιχείων που επεξεργάστηκε το Παρατηρητήριο αποτέλεσαν το 1ο κύμα της Έρευνας Εργατικού Δυναμικού έτους 2022 της Ελληνικής Στατιστικής Αρχής, στο οποίο για πρώτη φορά μετά το 2011 συμπεριελήφθησαν ερωτήματα για την υγεία και την αναπηρία (Δείκτης </w:t>
      </w:r>
      <w:proofErr w:type="spellStart"/>
      <w:r w:rsidRPr="0097418A">
        <w:rPr>
          <w:rFonts w:asciiTheme="majorHAnsi" w:hAnsiTheme="majorHAnsi" w:cstheme="minorHAnsi"/>
        </w:rPr>
        <w:t>Gali-Routed</w:t>
      </w:r>
      <w:proofErr w:type="spellEnd"/>
      <w:r w:rsidRPr="0097418A">
        <w:rPr>
          <w:rFonts w:asciiTheme="majorHAnsi" w:hAnsiTheme="majorHAnsi" w:cstheme="minorHAnsi"/>
        </w:rPr>
        <w:t xml:space="preserve"> Version).</w:t>
      </w:r>
    </w:p>
  </w:footnote>
  <w:footnote w:id="3">
    <w:p w14:paraId="1C19D7C2" w14:textId="04BEB3D8" w:rsidR="0015175F" w:rsidRPr="0097418A" w:rsidRDefault="0015175F" w:rsidP="00395C6E">
      <w:pPr>
        <w:pStyle w:val="af8"/>
        <w:tabs>
          <w:tab w:val="left" w:pos="142"/>
        </w:tabs>
        <w:rPr>
          <w:rFonts w:asciiTheme="majorHAnsi" w:hAnsiTheme="majorHAnsi"/>
        </w:rPr>
      </w:pPr>
      <w:r w:rsidRPr="0097418A">
        <w:rPr>
          <w:rStyle w:val="af9"/>
          <w:rFonts w:asciiTheme="majorHAnsi" w:hAnsiTheme="majorHAnsi"/>
        </w:rPr>
        <w:footnoteRef/>
      </w:r>
      <w:r w:rsidRPr="0097418A">
        <w:rPr>
          <w:rFonts w:asciiTheme="majorHAnsi" w:hAnsiTheme="majorHAnsi"/>
        </w:rPr>
        <w:t xml:space="preserve"> </w:t>
      </w:r>
      <w:r w:rsidR="004A2237">
        <w:rPr>
          <w:rFonts w:asciiTheme="majorHAnsi" w:hAnsiTheme="majorHAnsi"/>
        </w:rPr>
        <w:t xml:space="preserve">Βλ. </w:t>
      </w:r>
      <w:hyperlink r:id="rId2" w:history="1">
        <w:r w:rsidR="004A2237" w:rsidRPr="00CE0A93">
          <w:rPr>
            <w:rStyle w:val="-"/>
            <w:rFonts w:asciiTheme="majorHAnsi" w:hAnsiTheme="majorHAnsi"/>
          </w:rPr>
          <w:t>https://paratiritirioanapirias.gr/el/results/publications/93/14o-deltio-toy-parathrhthrioy-ths-esmea-stoixeia-sok-gia-thn-apasxolhsh-twn-atomwn-me-anaphria-ektos-ergatikoy-dynamikoy-h-syntriptikh-pleionothta</w:t>
        </w:r>
      </w:hyperlink>
      <w:r w:rsidRPr="0097418A">
        <w:rPr>
          <w:rFonts w:asciiTheme="majorHAnsi" w:hAnsiTheme="majorHAnsi"/>
        </w:rPr>
        <w:t xml:space="preserve"> </w:t>
      </w:r>
    </w:p>
  </w:footnote>
  <w:footnote w:id="4">
    <w:p w14:paraId="78E4EB15" w14:textId="25274264" w:rsidR="000F2377" w:rsidRDefault="000F2377">
      <w:pPr>
        <w:pStyle w:val="af8"/>
      </w:pPr>
      <w:r>
        <w:rPr>
          <w:rStyle w:val="af9"/>
        </w:rPr>
        <w:footnoteRef/>
      </w:r>
      <w:r>
        <w:t xml:space="preserve"> Βλ. </w:t>
      </w:r>
      <w:hyperlink r:id="rId3" w:history="1">
        <w:r w:rsidRPr="000F2377">
          <w:rPr>
            <w:rStyle w:val="-"/>
          </w:rPr>
          <w:t>https://ypergasias.gov.gr/wp-content/uploads/2022/09/Εθνική-Στρατηγική-για-τις-Πολιτικές-Απασχόλησης_2022.pdf</w:t>
        </w:r>
      </w:hyperlink>
      <w:r>
        <w:t xml:space="preserve"> </w:t>
      </w:r>
    </w:p>
  </w:footnote>
  <w:footnote w:id="5">
    <w:p w14:paraId="7F7FFE6B" w14:textId="77777777" w:rsidR="00C632D1" w:rsidRDefault="00D57C47" w:rsidP="00D57C47">
      <w:pPr>
        <w:pStyle w:val="af8"/>
        <w:rPr>
          <w:rFonts w:asciiTheme="majorHAnsi" w:hAnsiTheme="majorHAnsi"/>
        </w:rPr>
      </w:pPr>
      <w:r w:rsidRPr="0097418A">
        <w:rPr>
          <w:rStyle w:val="af9"/>
          <w:rFonts w:asciiTheme="majorHAnsi" w:hAnsiTheme="majorHAnsi"/>
        </w:rPr>
        <w:footnoteRef/>
      </w:r>
      <w:r w:rsidRPr="0097418A">
        <w:rPr>
          <w:rFonts w:asciiTheme="majorHAnsi" w:hAnsiTheme="majorHAnsi"/>
        </w:rPr>
        <w:t xml:space="preserve"> «Ένωση Ισότητας: Στρατηγική για τα Δικαιώματα των Ατόμων με Αναπηρία 2021-2030». Διαθέσιμη στο: </w:t>
      </w:r>
    </w:p>
    <w:p w14:paraId="5A7B42E7" w14:textId="66446B24" w:rsidR="00D57C47" w:rsidRPr="0097418A" w:rsidRDefault="00000000" w:rsidP="00D57C47">
      <w:pPr>
        <w:pStyle w:val="af8"/>
        <w:rPr>
          <w:rFonts w:asciiTheme="majorHAnsi" w:hAnsiTheme="majorHAnsi"/>
        </w:rPr>
      </w:pPr>
      <w:hyperlink r:id="rId4" w:history="1">
        <w:r w:rsidR="00C632D1" w:rsidRPr="00F20107">
          <w:rPr>
            <w:rStyle w:val="-"/>
            <w:rFonts w:asciiTheme="majorHAnsi" w:hAnsiTheme="majorHAnsi"/>
          </w:rPr>
          <w:t>https://ec.europa.eu/social/main.jsp?catId=738&amp;langId=en&amp;pubId=8376&amp;furtherPubs=yes</w:t>
        </w:r>
      </w:hyperlink>
      <w:r w:rsidR="00D57C47" w:rsidRPr="0097418A">
        <w:rPr>
          <w:rFonts w:asciiTheme="majorHAnsi" w:hAnsiTheme="majorHAnsi"/>
        </w:rPr>
        <w:t xml:space="preserve"> </w:t>
      </w:r>
    </w:p>
  </w:footnote>
  <w:footnote w:id="6">
    <w:p w14:paraId="58741251" w14:textId="7EE55E69" w:rsidR="00151A71" w:rsidRPr="0097418A" w:rsidRDefault="00151A71" w:rsidP="00151A71">
      <w:pPr>
        <w:pStyle w:val="af8"/>
        <w:rPr>
          <w:rFonts w:asciiTheme="majorHAnsi" w:hAnsiTheme="majorHAnsi"/>
          <w:i/>
          <w:iCs/>
        </w:rPr>
      </w:pPr>
      <w:r w:rsidRPr="0097418A">
        <w:rPr>
          <w:rStyle w:val="af9"/>
          <w:rFonts w:asciiTheme="majorHAnsi" w:hAnsiTheme="majorHAnsi"/>
        </w:rPr>
        <w:footnoteRef/>
      </w:r>
      <w:r w:rsidRPr="0097418A">
        <w:rPr>
          <w:rFonts w:asciiTheme="majorHAnsi" w:hAnsiTheme="majorHAnsi"/>
        </w:rPr>
        <w:t xml:space="preserve"> Ο Ευρωπαϊκός Πυλώνας Κοινωνικών Δικαιωμάτων περιλαμβάνει την Αρχή 17 «Ένταξη των ατόμων με αναπηρία», στην οποία αναφέρεται ότι </w:t>
      </w:r>
      <w:r w:rsidRPr="0097418A">
        <w:rPr>
          <w:rFonts w:asciiTheme="majorHAnsi" w:hAnsiTheme="majorHAnsi"/>
          <w:i/>
          <w:iCs/>
        </w:rPr>
        <w:t xml:space="preserve">«Τα άτομα με αναπηρία έχουν δικαίωμα σε εισοδηματική στήριξη που διασφαλίζει αξιοπρεπή διαβίωση, υπηρεσίες που τους επιτρέπουν να συμμετέχουν στην αγορά εργασίας και στην κοινωνία, και εργασιακό περιβάλλον προσαρμοσμένο στις ανάγκες τους». </w:t>
      </w:r>
    </w:p>
  </w:footnote>
  <w:footnote w:id="7">
    <w:p w14:paraId="3008FE09" w14:textId="53D58915" w:rsidR="006F5A37" w:rsidRPr="0097418A" w:rsidRDefault="006F5A37">
      <w:pPr>
        <w:pStyle w:val="af8"/>
        <w:rPr>
          <w:rFonts w:asciiTheme="majorHAnsi" w:hAnsiTheme="majorHAnsi"/>
        </w:rPr>
      </w:pPr>
      <w:r w:rsidRPr="0097418A">
        <w:rPr>
          <w:rStyle w:val="af9"/>
          <w:rFonts w:asciiTheme="majorHAnsi" w:hAnsiTheme="majorHAnsi"/>
        </w:rPr>
        <w:footnoteRef/>
      </w:r>
      <w:r w:rsidRPr="0097418A">
        <w:rPr>
          <w:rFonts w:asciiTheme="majorHAnsi" w:hAnsiTheme="majorHAnsi"/>
        </w:rPr>
        <w:t xml:space="preserve"> </w:t>
      </w:r>
      <w:r w:rsidRPr="0097418A">
        <w:rPr>
          <w:rFonts w:asciiTheme="majorHAnsi" w:hAnsiTheme="majorHAnsi" w:cstheme="minorHAnsi"/>
        </w:rPr>
        <w:t>Σύμφωνα με το 14ο Στατιστικό Δελτίο του Παρατηρητήριου Θεμάτων Αναπηρίας της Ε.Σ.Α.μεΑ. ο πληθυσμός των ατόμων με αναπηρία ηλικίας 15 ετών και άνω εκτιμάται</w:t>
      </w:r>
      <w:r w:rsidR="00C71C9C" w:rsidRPr="0097418A">
        <w:rPr>
          <w:rFonts w:asciiTheme="majorHAnsi" w:hAnsiTheme="majorHAnsi" w:cstheme="minorHAnsi"/>
        </w:rPr>
        <w:t xml:space="preserve"> στο 10% του πληθυσμού της χώρας (1.054.735 άτομα). </w:t>
      </w:r>
    </w:p>
  </w:footnote>
  <w:footnote w:id="8">
    <w:p w14:paraId="4E2FE8FD" w14:textId="77777777" w:rsidR="00943D26" w:rsidRDefault="00943D26" w:rsidP="00943D26">
      <w:pPr>
        <w:pStyle w:val="af8"/>
      </w:pPr>
      <w:r>
        <w:rPr>
          <w:rStyle w:val="af9"/>
        </w:rPr>
        <w:footnoteRef/>
      </w:r>
      <w:r>
        <w:t xml:space="preserve"> Το Σχέδιο Δράσης για τον Ευρωπαϊκό Πυλώνα Κοινωνικών Δικαιωμάτων είναι διαθέσιμο στο:</w:t>
      </w:r>
    </w:p>
    <w:p w14:paraId="1F0A12B8" w14:textId="77777777" w:rsidR="00943D26" w:rsidRDefault="00000000" w:rsidP="00943D26">
      <w:pPr>
        <w:pStyle w:val="af8"/>
      </w:pPr>
      <w:hyperlink r:id="rId5" w:history="1">
        <w:r w:rsidR="00943D26" w:rsidRPr="00A65C01">
          <w:rPr>
            <w:rStyle w:val="-"/>
          </w:rPr>
          <w:t>https://eur-lex.europa.eu/legal-content/EL/TXT/?uri=COM%3A2021%3A102%3AFIN&amp;qid=1614928358298</w:t>
        </w:r>
      </w:hyperlink>
      <w:r w:rsidR="00943D26">
        <w:t xml:space="preserve">  </w:t>
      </w:r>
    </w:p>
  </w:footnote>
  <w:footnote w:id="9">
    <w:p w14:paraId="59AFF4B9" w14:textId="77777777" w:rsidR="00E05C71" w:rsidRDefault="00092A9E">
      <w:pPr>
        <w:pStyle w:val="af8"/>
      </w:pPr>
      <w:r>
        <w:rPr>
          <w:rStyle w:val="af9"/>
        </w:rPr>
        <w:footnoteRef/>
      </w:r>
      <w:r>
        <w:t xml:space="preserve"> Οι Τελικές Παρατηρήσεις και Συστάσεις της Επιτροπής των ΗΕ για τα Δικαιώματα των Ατόμων με Αναπηρίες είναι διαθέσιμες στο: </w:t>
      </w:r>
    </w:p>
    <w:p w14:paraId="75351683" w14:textId="3314FE80" w:rsidR="00092A9E" w:rsidRPr="00092A9E" w:rsidRDefault="00000000">
      <w:pPr>
        <w:pStyle w:val="af8"/>
      </w:pPr>
      <w:hyperlink r:id="rId6" w:history="1">
        <w:r w:rsidR="00FA4FC3" w:rsidRPr="00F20107">
          <w:rPr>
            <w:rStyle w:val="-"/>
          </w:rPr>
          <w:t>https://docstore.ohchr.org/SelfServices/FilesHandler.ashx?enc=6QkG1d%2fPPRiCAqhKb7yhskOcZ9cO6iPa1r3wEJzoMtZPRlsn2F8be6qzYChDHrmBTMH%2bqHKEyy9lkIKsnfl7vYm%2b%2fX3mXiOTCPBgssnHiOpTdzNgr31DcGr9iV91p4N2</w:t>
        </w:r>
      </w:hyperlink>
      <w:r w:rsidR="00E05C71">
        <w:t xml:space="preserve"> </w:t>
      </w:r>
    </w:p>
  </w:footnote>
  <w:footnote w:id="10">
    <w:p w14:paraId="038C79B7" w14:textId="7FF8E82A" w:rsidR="002F6DF5" w:rsidRPr="00F820EA" w:rsidRDefault="0047555D" w:rsidP="0047555D">
      <w:pPr>
        <w:pStyle w:val="af8"/>
        <w:rPr>
          <w:rFonts w:asciiTheme="majorHAnsi" w:hAnsiTheme="majorHAnsi"/>
        </w:rPr>
      </w:pPr>
      <w:r w:rsidRPr="0097418A">
        <w:rPr>
          <w:rStyle w:val="af9"/>
          <w:rFonts w:asciiTheme="majorHAnsi" w:hAnsiTheme="majorHAnsi"/>
        </w:rPr>
        <w:footnoteRef/>
      </w:r>
      <w:r w:rsidRPr="0097418A">
        <w:rPr>
          <w:rFonts w:asciiTheme="majorHAnsi" w:hAnsiTheme="majorHAnsi"/>
        </w:rPr>
        <w:t xml:space="preserve"> </w:t>
      </w:r>
      <w:r w:rsidR="00AF42E3">
        <w:rPr>
          <w:rFonts w:asciiTheme="majorHAnsi" w:hAnsiTheme="majorHAnsi"/>
        </w:rPr>
        <w:t xml:space="preserve">Το </w:t>
      </w:r>
      <w:r w:rsidR="00AF42E3" w:rsidRPr="001634B9">
        <w:rPr>
          <w:rFonts w:cstheme="minorHAnsi"/>
        </w:rPr>
        <w:t>Γενικό Σχόλιο 8 της Επιτροπής των Ηνωμένων Εθνών για τα Δικαιώματα των Ατόμων με Αναπηρίες</w:t>
      </w:r>
      <w:r w:rsidR="00AF42E3">
        <w:rPr>
          <w:rFonts w:cstheme="minorHAnsi"/>
        </w:rPr>
        <w:t xml:space="preserve"> </w:t>
      </w:r>
      <w:r w:rsidR="00AF42E3" w:rsidRPr="001634B9">
        <w:rPr>
          <w:rFonts w:cstheme="minorHAnsi"/>
        </w:rPr>
        <w:t>για το δικαίωμα των ατόμων με αναπηρία στην εργασία και την απασχόληση</w:t>
      </w:r>
      <w:r w:rsidR="00AF42E3" w:rsidRPr="0097418A">
        <w:rPr>
          <w:rFonts w:asciiTheme="majorHAnsi" w:hAnsiTheme="majorHAnsi"/>
        </w:rPr>
        <w:t xml:space="preserve"> </w:t>
      </w:r>
      <w:r w:rsidR="00AF42E3">
        <w:rPr>
          <w:rFonts w:asciiTheme="majorHAnsi" w:hAnsiTheme="majorHAnsi"/>
        </w:rPr>
        <w:t>είναι δ</w:t>
      </w:r>
      <w:r w:rsidRPr="0097418A">
        <w:rPr>
          <w:rFonts w:asciiTheme="majorHAnsi" w:hAnsiTheme="majorHAnsi"/>
        </w:rPr>
        <w:t>ιαθέσιμο στο:</w:t>
      </w:r>
    </w:p>
    <w:p w14:paraId="1FFCC9EB" w14:textId="50811842" w:rsidR="0047555D" w:rsidRPr="00F820EA" w:rsidRDefault="0047555D" w:rsidP="0047555D">
      <w:pPr>
        <w:pStyle w:val="af8"/>
        <w:rPr>
          <w:rFonts w:asciiTheme="majorHAnsi" w:hAnsiTheme="majorHAnsi"/>
        </w:rPr>
      </w:pPr>
      <w:r w:rsidRPr="00F820EA">
        <w:rPr>
          <w:rFonts w:asciiTheme="majorHAnsi" w:hAnsiTheme="majorHAnsi"/>
        </w:rPr>
        <w:t xml:space="preserve"> </w:t>
      </w:r>
      <w:hyperlink r:id="rId7" w:history="1">
        <w:r w:rsidRPr="0097418A">
          <w:rPr>
            <w:rStyle w:val="-"/>
            <w:rFonts w:asciiTheme="majorHAnsi" w:hAnsiTheme="majorHAnsi"/>
            <w:lang w:val="en-US"/>
          </w:rPr>
          <w:t>https</w:t>
        </w:r>
        <w:r w:rsidRPr="00F820EA">
          <w:rPr>
            <w:rStyle w:val="-"/>
            <w:rFonts w:asciiTheme="majorHAnsi" w:hAnsiTheme="majorHAnsi"/>
          </w:rPr>
          <w:t>://</w:t>
        </w:r>
        <w:r w:rsidRPr="0097418A">
          <w:rPr>
            <w:rStyle w:val="-"/>
            <w:rFonts w:asciiTheme="majorHAnsi" w:hAnsiTheme="majorHAnsi"/>
            <w:lang w:val="en-US"/>
          </w:rPr>
          <w:t>www</w:t>
        </w:r>
        <w:r w:rsidRPr="00F820EA">
          <w:rPr>
            <w:rStyle w:val="-"/>
            <w:rFonts w:asciiTheme="majorHAnsi" w:hAnsiTheme="majorHAnsi"/>
          </w:rPr>
          <w:t>.</w:t>
        </w:r>
        <w:proofErr w:type="spellStart"/>
        <w:r w:rsidRPr="0097418A">
          <w:rPr>
            <w:rStyle w:val="-"/>
            <w:rFonts w:asciiTheme="majorHAnsi" w:hAnsiTheme="majorHAnsi"/>
            <w:lang w:val="en-US"/>
          </w:rPr>
          <w:t>ohchr</w:t>
        </w:r>
        <w:proofErr w:type="spellEnd"/>
        <w:r w:rsidRPr="00F820EA">
          <w:rPr>
            <w:rStyle w:val="-"/>
            <w:rFonts w:asciiTheme="majorHAnsi" w:hAnsiTheme="majorHAnsi"/>
          </w:rPr>
          <w:t>.</w:t>
        </w:r>
        <w:r w:rsidRPr="0097418A">
          <w:rPr>
            <w:rStyle w:val="-"/>
            <w:rFonts w:asciiTheme="majorHAnsi" w:hAnsiTheme="majorHAnsi"/>
            <w:lang w:val="en-US"/>
          </w:rPr>
          <w:t>org</w:t>
        </w:r>
        <w:r w:rsidRPr="00F820EA">
          <w:rPr>
            <w:rStyle w:val="-"/>
            <w:rFonts w:asciiTheme="majorHAnsi" w:hAnsiTheme="majorHAnsi"/>
          </w:rPr>
          <w:t>/</w:t>
        </w:r>
        <w:proofErr w:type="spellStart"/>
        <w:r w:rsidRPr="0097418A">
          <w:rPr>
            <w:rStyle w:val="-"/>
            <w:rFonts w:asciiTheme="majorHAnsi" w:hAnsiTheme="majorHAnsi"/>
            <w:lang w:val="en-US"/>
          </w:rPr>
          <w:t>en</w:t>
        </w:r>
        <w:proofErr w:type="spellEnd"/>
        <w:r w:rsidRPr="00F820EA">
          <w:rPr>
            <w:rStyle w:val="-"/>
            <w:rFonts w:asciiTheme="majorHAnsi" w:hAnsiTheme="majorHAnsi"/>
          </w:rPr>
          <w:t>/</w:t>
        </w:r>
        <w:r w:rsidRPr="0097418A">
          <w:rPr>
            <w:rStyle w:val="-"/>
            <w:rFonts w:asciiTheme="majorHAnsi" w:hAnsiTheme="majorHAnsi"/>
            <w:lang w:val="en-US"/>
          </w:rPr>
          <w:t>documents</w:t>
        </w:r>
        <w:r w:rsidRPr="00F820EA">
          <w:rPr>
            <w:rStyle w:val="-"/>
            <w:rFonts w:asciiTheme="majorHAnsi" w:hAnsiTheme="majorHAnsi"/>
          </w:rPr>
          <w:t>/</w:t>
        </w:r>
        <w:r w:rsidRPr="0097418A">
          <w:rPr>
            <w:rStyle w:val="-"/>
            <w:rFonts w:asciiTheme="majorHAnsi" w:hAnsiTheme="majorHAnsi"/>
            <w:lang w:val="en-US"/>
          </w:rPr>
          <w:t>general</w:t>
        </w:r>
        <w:r w:rsidRPr="00F820EA">
          <w:rPr>
            <w:rStyle w:val="-"/>
            <w:rFonts w:asciiTheme="majorHAnsi" w:hAnsiTheme="majorHAnsi"/>
          </w:rPr>
          <w:t>-</w:t>
        </w:r>
        <w:r w:rsidRPr="0097418A">
          <w:rPr>
            <w:rStyle w:val="-"/>
            <w:rFonts w:asciiTheme="majorHAnsi" w:hAnsiTheme="majorHAnsi"/>
            <w:lang w:val="en-US"/>
          </w:rPr>
          <w:t>comments</w:t>
        </w:r>
        <w:r w:rsidRPr="00F820EA">
          <w:rPr>
            <w:rStyle w:val="-"/>
            <w:rFonts w:asciiTheme="majorHAnsi" w:hAnsiTheme="majorHAnsi"/>
          </w:rPr>
          <w:t>-</w:t>
        </w:r>
        <w:r w:rsidRPr="0097418A">
          <w:rPr>
            <w:rStyle w:val="-"/>
            <w:rFonts w:asciiTheme="majorHAnsi" w:hAnsiTheme="majorHAnsi"/>
            <w:lang w:val="en-US"/>
          </w:rPr>
          <w:t>and</w:t>
        </w:r>
        <w:r w:rsidRPr="00F820EA">
          <w:rPr>
            <w:rStyle w:val="-"/>
            <w:rFonts w:asciiTheme="majorHAnsi" w:hAnsiTheme="majorHAnsi"/>
          </w:rPr>
          <w:t>-</w:t>
        </w:r>
        <w:r w:rsidRPr="0097418A">
          <w:rPr>
            <w:rStyle w:val="-"/>
            <w:rFonts w:asciiTheme="majorHAnsi" w:hAnsiTheme="majorHAnsi"/>
            <w:lang w:val="en-US"/>
          </w:rPr>
          <w:t>recommendations</w:t>
        </w:r>
        <w:r w:rsidRPr="00F820EA">
          <w:rPr>
            <w:rStyle w:val="-"/>
            <w:rFonts w:asciiTheme="majorHAnsi" w:hAnsiTheme="majorHAnsi"/>
          </w:rPr>
          <w:t>/</w:t>
        </w:r>
        <w:proofErr w:type="spellStart"/>
        <w:r w:rsidRPr="0097418A">
          <w:rPr>
            <w:rStyle w:val="-"/>
            <w:rFonts w:asciiTheme="majorHAnsi" w:hAnsiTheme="majorHAnsi"/>
            <w:lang w:val="en-US"/>
          </w:rPr>
          <w:t>crpdcgc</w:t>
        </w:r>
        <w:proofErr w:type="spellEnd"/>
        <w:r w:rsidRPr="00F820EA">
          <w:rPr>
            <w:rStyle w:val="-"/>
            <w:rFonts w:asciiTheme="majorHAnsi" w:hAnsiTheme="majorHAnsi"/>
          </w:rPr>
          <w:t>8-</w:t>
        </w:r>
        <w:r w:rsidRPr="0097418A">
          <w:rPr>
            <w:rStyle w:val="-"/>
            <w:rFonts w:asciiTheme="majorHAnsi" w:hAnsiTheme="majorHAnsi"/>
            <w:lang w:val="en-US"/>
          </w:rPr>
          <w:t>general</w:t>
        </w:r>
        <w:r w:rsidRPr="00F820EA">
          <w:rPr>
            <w:rStyle w:val="-"/>
            <w:rFonts w:asciiTheme="majorHAnsi" w:hAnsiTheme="majorHAnsi"/>
          </w:rPr>
          <w:t>-</w:t>
        </w:r>
        <w:r w:rsidRPr="0097418A">
          <w:rPr>
            <w:rStyle w:val="-"/>
            <w:rFonts w:asciiTheme="majorHAnsi" w:hAnsiTheme="majorHAnsi"/>
            <w:lang w:val="en-US"/>
          </w:rPr>
          <w:t>comment</w:t>
        </w:r>
        <w:r w:rsidRPr="00F820EA">
          <w:rPr>
            <w:rStyle w:val="-"/>
            <w:rFonts w:asciiTheme="majorHAnsi" w:hAnsiTheme="majorHAnsi"/>
          </w:rPr>
          <w:t>-</w:t>
        </w:r>
        <w:r w:rsidRPr="0097418A">
          <w:rPr>
            <w:rStyle w:val="-"/>
            <w:rFonts w:asciiTheme="majorHAnsi" w:hAnsiTheme="majorHAnsi"/>
            <w:lang w:val="en-US"/>
          </w:rPr>
          <w:t>no</w:t>
        </w:r>
        <w:r w:rsidRPr="00F820EA">
          <w:rPr>
            <w:rStyle w:val="-"/>
            <w:rFonts w:asciiTheme="majorHAnsi" w:hAnsiTheme="majorHAnsi"/>
          </w:rPr>
          <w:t>-8-2022-</w:t>
        </w:r>
        <w:r w:rsidRPr="0097418A">
          <w:rPr>
            <w:rStyle w:val="-"/>
            <w:rFonts w:asciiTheme="majorHAnsi" w:hAnsiTheme="majorHAnsi"/>
            <w:lang w:val="en-US"/>
          </w:rPr>
          <w:t>right</w:t>
        </w:r>
        <w:r w:rsidRPr="00F820EA">
          <w:rPr>
            <w:rStyle w:val="-"/>
            <w:rFonts w:asciiTheme="majorHAnsi" w:hAnsiTheme="majorHAnsi"/>
          </w:rPr>
          <w:t>-</w:t>
        </w:r>
        <w:r w:rsidRPr="0097418A">
          <w:rPr>
            <w:rStyle w:val="-"/>
            <w:rFonts w:asciiTheme="majorHAnsi" w:hAnsiTheme="majorHAnsi"/>
            <w:lang w:val="en-US"/>
          </w:rPr>
          <w:t>persons</w:t>
        </w:r>
      </w:hyperlink>
      <w:r w:rsidRPr="00F820EA">
        <w:rPr>
          <w:rFonts w:asciiTheme="majorHAnsi" w:hAnsiTheme="majorHAnsi"/>
        </w:rPr>
        <w:t xml:space="preserve"> </w:t>
      </w:r>
    </w:p>
  </w:footnote>
  <w:footnote w:id="11">
    <w:p w14:paraId="66FC83E2" w14:textId="280FFA54" w:rsidR="00717B02" w:rsidRPr="001F0A60" w:rsidRDefault="00717B02">
      <w:pPr>
        <w:pStyle w:val="af8"/>
        <w:rPr>
          <w:rFonts w:asciiTheme="majorHAnsi" w:hAnsiTheme="majorHAnsi"/>
          <w:color w:val="auto"/>
        </w:rPr>
      </w:pPr>
      <w:r w:rsidRPr="001F0A60">
        <w:rPr>
          <w:rStyle w:val="af9"/>
          <w:rFonts w:asciiTheme="majorHAnsi" w:hAnsiTheme="majorHAnsi"/>
          <w:color w:val="auto"/>
        </w:rPr>
        <w:footnoteRef/>
      </w:r>
      <w:r w:rsidRPr="001F0A60">
        <w:rPr>
          <w:rFonts w:asciiTheme="majorHAnsi" w:hAnsiTheme="majorHAnsi"/>
          <w:color w:val="auto"/>
        </w:rPr>
        <w:t xml:space="preserve"> </w:t>
      </w:r>
      <w:r w:rsidR="002F6DF5" w:rsidRPr="001F0A60">
        <w:rPr>
          <w:rFonts w:asciiTheme="majorHAnsi" w:hAnsiTheme="majorHAnsi"/>
          <w:color w:val="auto"/>
        </w:rPr>
        <w:t>Σχετικά με την παροχή εύλογων προσαρμογών στην εργασία, η Ευρωπαϊκή Επιτροπή, στο πλαίσιο υλοποίησης της Ευρωπαϊκής Στρατηγικής για τα Δικαιώματα των Ατόμων με Αναπηρίες, δημοσίευσε στις 31 Μαΐου 2024 κατευθυντήριες οδηγίες για την παροχή εύλογων προσαρμογών στην εργασία. Για τη διαμόρφωση των κατευθυντήριων οδη</w:t>
      </w:r>
      <w:r w:rsidR="0097418A" w:rsidRPr="001F0A60">
        <w:rPr>
          <w:rFonts w:asciiTheme="majorHAnsi" w:hAnsiTheme="majorHAnsi"/>
          <w:color w:val="auto"/>
        </w:rPr>
        <w:t xml:space="preserve">γιών υπήρξε στενή διαβούλευση με το ευρωπαϊκό αναπηρικό κίνημα. Οι κατευθυντήριες οδηγίες είναι διαθέσιμες στο: </w:t>
      </w:r>
    </w:p>
    <w:p w14:paraId="2F804725" w14:textId="48C00635" w:rsidR="002F6DF5" w:rsidRPr="0097418A" w:rsidRDefault="00000000">
      <w:pPr>
        <w:pStyle w:val="af8"/>
        <w:rPr>
          <w:rFonts w:asciiTheme="majorHAnsi" w:hAnsiTheme="majorHAnsi"/>
        </w:rPr>
      </w:pPr>
      <w:hyperlink r:id="rId8" w:history="1">
        <w:r w:rsidR="0097418A" w:rsidRPr="001F0A60">
          <w:rPr>
            <w:rStyle w:val="-"/>
            <w:rFonts w:asciiTheme="majorHAnsi" w:hAnsiTheme="majorHAnsi"/>
            <w:color w:val="0432FF"/>
            <w:lang w:val="en-US"/>
          </w:rPr>
          <w:t>https</w:t>
        </w:r>
        <w:r w:rsidR="0097418A" w:rsidRPr="001F0A60">
          <w:rPr>
            <w:rStyle w:val="-"/>
            <w:rFonts w:asciiTheme="majorHAnsi" w:hAnsiTheme="majorHAnsi"/>
            <w:color w:val="0432FF"/>
          </w:rPr>
          <w:t>://</w:t>
        </w:r>
        <w:proofErr w:type="spellStart"/>
        <w:r w:rsidR="0097418A" w:rsidRPr="001F0A60">
          <w:rPr>
            <w:rStyle w:val="-"/>
            <w:rFonts w:asciiTheme="majorHAnsi" w:hAnsiTheme="majorHAnsi"/>
            <w:color w:val="0432FF"/>
            <w:lang w:val="en-US"/>
          </w:rPr>
          <w:t>ec</w:t>
        </w:r>
        <w:proofErr w:type="spellEnd"/>
        <w:r w:rsidR="0097418A" w:rsidRPr="001F0A60">
          <w:rPr>
            <w:rStyle w:val="-"/>
            <w:rFonts w:asciiTheme="majorHAnsi" w:hAnsiTheme="majorHAnsi"/>
            <w:color w:val="0432FF"/>
          </w:rPr>
          <w:t>.</w:t>
        </w:r>
        <w:proofErr w:type="spellStart"/>
        <w:r w:rsidR="0097418A" w:rsidRPr="001F0A60">
          <w:rPr>
            <w:rStyle w:val="-"/>
            <w:rFonts w:asciiTheme="majorHAnsi" w:hAnsiTheme="majorHAnsi"/>
            <w:color w:val="0432FF"/>
            <w:lang w:val="en-US"/>
          </w:rPr>
          <w:t>europa</w:t>
        </w:r>
        <w:proofErr w:type="spellEnd"/>
        <w:r w:rsidR="0097418A" w:rsidRPr="001F0A60">
          <w:rPr>
            <w:rStyle w:val="-"/>
            <w:rFonts w:asciiTheme="majorHAnsi" w:hAnsiTheme="majorHAnsi"/>
            <w:color w:val="0432FF"/>
          </w:rPr>
          <w:t>.</w:t>
        </w:r>
        <w:r w:rsidR="0097418A" w:rsidRPr="001F0A60">
          <w:rPr>
            <w:rStyle w:val="-"/>
            <w:rFonts w:asciiTheme="majorHAnsi" w:hAnsiTheme="majorHAnsi"/>
            <w:color w:val="0432FF"/>
            <w:lang w:val="en-US"/>
          </w:rPr>
          <w:t>eu</w:t>
        </w:r>
        <w:r w:rsidR="0097418A" w:rsidRPr="001F0A60">
          <w:rPr>
            <w:rStyle w:val="-"/>
            <w:rFonts w:asciiTheme="majorHAnsi" w:hAnsiTheme="majorHAnsi"/>
            <w:color w:val="0432FF"/>
          </w:rPr>
          <w:t>/</w:t>
        </w:r>
        <w:r w:rsidR="0097418A" w:rsidRPr="001F0A60">
          <w:rPr>
            <w:rStyle w:val="-"/>
            <w:rFonts w:asciiTheme="majorHAnsi" w:hAnsiTheme="majorHAnsi"/>
            <w:color w:val="0432FF"/>
            <w:lang w:val="en-US"/>
          </w:rPr>
          <w:t>social</w:t>
        </w:r>
        <w:r w:rsidR="0097418A" w:rsidRPr="001F0A60">
          <w:rPr>
            <w:rStyle w:val="-"/>
            <w:rFonts w:asciiTheme="majorHAnsi" w:hAnsiTheme="majorHAnsi"/>
            <w:color w:val="0432FF"/>
          </w:rPr>
          <w:t>/</w:t>
        </w:r>
        <w:r w:rsidR="0097418A" w:rsidRPr="001F0A60">
          <w:rPr>
            <w:rStyle w:val="-"/>
            <w:rFonts w:asciiTheme="majorHAnsi" w:hAnsiTheme="majorHAnsi"/>
            <w:color w:val="0432FF"/>
            <w:lang w:val="en-US"/>
          </w:rPr>
          <w:t>main</w:t>
        </w:r>
        <w:r w:rsidR="0097418A" w:rsidRPr="001F0A60">
          <w:rPr>
            <w:rStyle w:val="-"/>
            <w:rFonts w:asciiTheme="majorHAnsi" w:hAnsiTheme="majorHAnsi"/>
            <w:color w:val="0432FF"/>
          </w:rPr>
          <w:t>.</w:t>
        </w:r>
        <w:proofErr w:type="spellStart"/>
        <w:r w:rsidR="0097418A" w:rsidRPr="001F0A60">
          <w:rPr>
            <w:rStyle w:val="-"/>
            <w:rFonts w:asciiTheme="majorHAnsi" w:hAnsiTheme="majorHAnsi"/>
            <w:color w:val="0432FF"/>
            <w:lang w:val="en-US"/>
          </w:rPr>
          <w:t>jsp</w:t>
        </w:r>
        <w:proofErr w:type="spellEnd"/>
        <w:r w:rsidR="0097418A" w:rsidRPr="001F0A60">
          <w:rPr>
            <w:rStyle w:val="-"/>
            <w:rFonts w:asciiTheme="majorHAnsi" w:hAnsiTheme="majorHAnsi"/>
            <w:color w:val="0432FF"/>
          </w:rPr>
          <w:t>?</w:t>
        </w:r>
        <w:proofErr w:type="spellStart"/>
        <w:r w:rsidR="0097418A" w:rsidRPr="001F0A60">
          <w:rPr>
            <w:rStyle w:val="-"/>
            <w:rFonts w:asciiTheme="majorHAnsi" w:hAnsiTheme="majorHAnsi"/>
            <w:color w:val="0432FF"/>
            <w:lang w:val="en-US"/>
          </w:rPr>
          <w:t>catId</w:t>
        </w:r>
        <w:proofErr w:type="spellEnd"/>
        <w:r w:rsidR="0097418A" w:rsidRPr="001F0A60">
          <w:rPr>
            <w:rStyle w:val="-"/>
            <w:rFonts w:asciiTheme="majorHAnsi" w:hAnsiTheme="majorHAnsi"/>
            <w:color w:val="0432FF"/>
          </w:rPr>
          <w:t>=738&amp;</w:t>
        </w:r>
        <w:proofErr w:type="spellStart"/>
        <w:r w:rsidR="0097418A" w:rsidRPr="001F0A60">
          <w:rPr>
            <w:rStyle w:val="-"/>
            <w:rFonts w:asciiTheme="majorHAnsi" w:hAnsiTheme="majorHAnsi"/>
            <w:color w:val="0432FF"/>
            <w:lang w:val="en-US"/>
          </w:rPr>
          <w:t>langId</w:t>
        </w:r>
        <w:proofErr w:type="spellEnd"/>
        <w:r w:rsidR="0097418A" w:rsidRPr="001F0A60">
          <w:rPr>
            <w:rStyle w:val="-"/>
            <w:rFonts w:asciiTheme="majorHAnsi" w:hAnsiTheme="majorHAnsi"/>
            <w:color w:val="0432FF"/>
          </w:rPr>
          <w:t>=</w:t>
        </w:r>
        <w:proofErr w:type="spellStart"/>
        <w:r w:rsidR="0097418A" w:rsidRPr="001F0A60">
          <w:rPr>
            <w:rStyle w:val="-"/>
            <w:rFonts w:asciiTheme="majorHAnsi" w:hAnsiTheme="majorHAnsi"/>
            <w:color w:val="0432FF"/>
            <w:lang w:val="en-US"/>
          </w:rPr>
          <w:t>en</w:t>
        </w:r>
        <w:proofErr w:type="spellEnd"/>
        <w:r w:rsidR="0097418A" w:rsidRPr="001F0A60">
          <w:rPr>
            <w:rStyle w:val="-"/>
            <w:rFonts w:asciiTheme="majorHAnsi" w:hAnsiTheme="majorHAnsi"/>
            <w:color w:val="0432FF"/>
          </w:rPr>
          <w:t>&amp;</w:t>
        </w:r>
        <w:proofErr w:type="spellStart"/>
        <w:r w:rsidR="0097418A" w:rsidRPr="001F0A60">
          <w:rPr>
            <w:rStyle w:val="-"/>
            <w:rFonts w:asciiTheme="majorHAnsi" w:hAnsiTheme="majorHAnsi"/>
            <w:color w:val="0432FF"/>
            <w:lang w:val="en-US"/>
          </w:rPr>
          <w:t>pubId</w:t>
        </w:r>
        <w:proofErr w:type="spellEnd"/>
        <w:r w:rsidR="0097418A" w:rsidRPr="001F0A60">
          <w:rPr>
            <w:rStyle w:val="-"/>
            <w:rFonts w:asciiTheme="majorHAnsi" w:hAnsiTheme="majorHAnsi"/>
            <w:color w:val="0432FF"/>
          </w:rPr>
          <w:t>=8612&amp;</w:t>
        </w:r>
        <w:proofErr w:type="spellStart"/>
        <w:r w:rsidR="0097418A" w:rsidRPr="001F0A60">
          <w:rPr>
            <w:rStyle w:val="-"/>
            <w:rFonts w:asciiTheme="majorHAnsi" w:hAnsiTheme="majorHAnsi"/>
            <w:color w:val="0432FF"/>
            <w:lang w:val="en-US"/>
          </w:rPr>
          <w:t>furtherPubs</w:t>
        </w:r>
        <w:proofErr w:type="spellEnd"/>
        <w:r w:rsidR="0097418A" w:rsidRPr="001F0A60">
          <w:rPr>
            <w:rStyle w:val="-"/>
            <w:rFonts w:asciiTheme="majorHAnsi" w:hAnsiTheme="majorHAnsi"/>
            <w:color w:val="0432FF"/>
          </w:rPr>
          <w:t>=</w:t>
        </w:r>
        <w:r w:rsidR="0097418A" w:rsidRPr="001F0A60">
          <w:rPr>
            <w:rStyle w:val="-"/>
            <w:rFonts w:asciiTheme="majorHAnsi" w:hAnsiTheme="majorHAnsi"/>
            <w:color w:val="0432FF"/>
            <w:lang w:val="en-US"/>
          </w:rPr>
          <w:t>yes</w:t>
        </w:r>
      </w:hyperlink>
      <w:r w:rsidR="001F0A60" w:rsidRPr="001F0A60">
        <w:rPr>
          <w:rStyle w:val="-"/>
          <w:rFonts w:asciiTheme="majorHAnsi" w:hAnsiTheme="majorHAnsi"/>
          <w:color w:val="0432FF"/>
        </w:rPr>
        <w:t xml:space="preserve"> </w:t>
      </w:r>
      <w:r w:rsidR="0097418A" w:rsidRPr="001F0A60">
        <w:rPr>
          <w:rFonts w:asciiTheme="majorHAnsi" w:hAnsiTheme="majorHAnsi"/>
          <w:color w:val="0432FF"/>
        </w:rPr>
        <w:t xml:space="preserve"> </w:t>
      </w:r>
      <w:r w:rsidR="001F0A60" w:rsidRPr="001F0A60">
        <w:rPr>
          <w:rFonts w:asciiTheme="majorHAnsi" w:hAnsiTheme="majorHAnsi"/>
          <w:color w:val="0432FF"/>
        </w:rPr>
        <w:t xml:space="preserve"> </w:t>
      </w:r>
    </w:p>
  </w:footnote>
  <w:footnote w:id="12">
    <w:p w14:paraId="11D265AA" w14:textId="6D6494ED" w:rsidR="00EE378F" w:rsidRPr="0097418A" w:rsidRDefault="00EE378F">
      <w:pPr>
        <w:pStyle w:val="af8"/>
        <w:rPr>
          <w:rFonts w:asciiTheme="majorHAnsi" w:hAnsiTheme="majorHAnsi"/>
        </w:rPr>
      </w:pPr>
      <w:r w:rsidRPr="0097418A">
        <w:rPr>
          <w:rStyle w:val="af9"/>
          <w:rFonts w:asciiTheme="majorHAnsi" w:hAnsiTheme="majorHAnsi"/>
        </w:rPr>
        <w:footnoteRef/>
      </w:r>
      <w:r w:rsidRPr="0097418A">
        <w:rPr>
          <w:rFonts w:asciiTheme="majorHAnsi" w:hAnsiTheme="majorHAnsi"/>
        </w:rPr>
        <w:t xml:space="preserve"> Διαθέσιμη στο: </w:t>
      </w:r>
      <w:hyperlink r:id="rId9" w:history="1">
        <w:r w:rsidRPr="0097418A">
          <w:rPr>
            <w:rStyle w:val="-"/>
            <w:rFonts w:asciiTheme="majorHAnsi" w:hAnsiTheme="majorHAnsi"/>
          </w:rPr>
          <w:t>https://www.edf-feph.org/publications/digital-skills-accommodation-and-technological-assistance-for-employment-supporting-the-inclusion-of-persons-with-disabilities-in-the-open-labour-market/</w:t>
        </w:r>
      </w:hyperlink>
      <w:r w:rsidRPr="0097418A">
        <w:rPr>
          <w:rFonts w:asciiTheme="majorHAnsi" w:hAnsi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7" w:name="_Hlk534861185" w:displacedByCustomXml="next"/>
  <w:bookmarkStart w:id="18" w:name="_Hlk534861184" w:displacedByCustomXml="next"/>
  <w:bookmarkStart w:id="19" w:name="_Hlk534861074" w:displacedByCustomXml="next"/>
  <w:bookmarkStart w:id="20" w:name="_Hlk534861073" w:displacedByCustomXml="next"/>
  <w:bookmarkStart w:id="21" w:name="_Hlk534860967" w:displacedByCustomXml="next"/>
  <w:bookmarkStart w:id="22" w:name="_Hlk534860966" w:displacedByCustomXml="next"/>
  <w:bookmarkStart w:id="23" w:name="_Hlk534859868" w:displacedByCustomXml="next"/>
  <w:bookmarkStart w:id="2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7" w:displacedByCustomXml="prev"/>
  <w:bookmarkEnd w:id="18" w:displacedByCustomXml="prev"/>
  <w:bookmarkEnd w:id="19" w:displacedByCustomXml="prev"/>
  <w:bookmarkEnd w:id="20" w:displacedByCustomXml="prev"/>
  <w:bookmarkEnd w:id="21" w:displacedByCustomXml="prev"/>
  <w:bookmarkEnd w:id="22" w:displacedByCustomXml="prev"/>
  <w:bookmarkEnd w:id="23" w:displacedByCustomXml="prev"/>
  <w:bookmarkEnd w:id="2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A3965C6A">
      <w:start w:val="1"/>
      <w:numFmt w:val="decimal"/>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3854"/>
    <w:multiLevelType w:val="hybridMultilevel"/>
    <w:tmpl w:val="60644E5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C56948"/>
    <w:multiLevelType w:val="hybridMultilevel"/>
    <w:tmpl w:val="740ED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DE609E"/>
    <w:multiLevelType w:val="hybridMultilevel"/>
    <w:tmpl w:val="D6505B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114F09"/>
    <w:multiLevelType w:val="hybridMultilevel"/>
    <w:tmpl w:val="7F242502"/>
    <w:lvl w:ilvl="0" w:tplc="84925B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62100D4"/>
    <w:multiLevelType w:val="hybridMultilevel"/>
    <w:tmpl w:val="DE4222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3DB8785D"/>
    <w:multiLevelType w:val="multilevel"/>
    <w:tmpl w:val="C4F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8B7E60"/>
    <w:multiLevelType w:val="hybridMultilevel"/>
    <w:tmpl w:val="70723F7C"/>
    <w:lvl w:ilvl="0" w:tplc="04080011">
      <w:start w:val="1"/>
      <w:numFmt w:val="decimal"/>
      <w:lvlText w:val="%1)"/>
      <w:lvlJc w:val="left"/>
      <w:pPr>
        <w:ind w:left="2771" w:hanging="360"/>
      </w:pPr>
      <w:rPr>
        <w:rFonts w:hint="default"/>
      </w:rPr>
    </w:lvl>
    <w:lvl w:ilvl="1" w:tplc="04080019" w:tentative="1">
      <w:start w:val="1"/>
      <w:numFmt w:val="lowerLetter"/>
      <w:lvlText w:val="%2."/>
      <w:lvlJc w:val="left"/>
      <w:pPr>
        <w:ind w:left="-5014" w:hanging="360"/>
      </w:pPr>
    </w:lvl>
    <w:lvl w:ilvl="2" w:tplc="0408001B" w:tentative="1">
      <w:start w:val="1"/>
      <w:numFmt w:val="lowerRoman"/>
      <w:lvlText w:val="%3."/>
      <w:lvlJc w:val="right"/>
      <w:pPr>
        <w:ind w:left="-4294" w:hanging="180"/>
      </w:pPr>
    </w:lvl>
    <w:lvl w:ilvl="3" w:tplc="0408000F" w:tentative="1">
      <w:start w:val="1"/>
      <w:numFmt w:val="decimal"/>
      <w:lvlText w:val="%4."/>
      <w:lvlJc w:val="left"/>
      <w:pPr>
        <w:ind w:left="-3574" w:hanging="360"/>
      </w:pPr>
    </w:lvl>
    <w:lvl w:ilvl="4" w:tplc="04080019" w:tentative="1">
      <w:start w:val="1"/>
      <w:numFmt w:val="lowerLetter"/>
      <w:lvlText w:val="%5."/>
      <w:lvlJc w:val="left"/>
      <w:pPr>
        <w:ind w:left="-2854" w:hanging="360"/>
      </w:pPr>
    </w:lvl>
    <w:lvl w:ilvl="5" w:tplc="0408001B" w:tentative="1">
      <w:start w:val="1"/>
      <w:numFmt w:val="lowerRoman"/>
      <w:lvlText w:val="%6."/>
      <w:lvlJc w:val="right"/>
      <w:pPr>
        <w:ind w:left="-2134" w:hanging="180"/>
      </w:pPr>
    </w:lvl>
    <w:lvl w:ilvl="6" w:tplc="0408000F" w:tentative="1">
      <w:start w:val="1"/>
      <w:numFmt w:val="decimal"/>
      <w:lvlText w:val="%7."/>
      <w:lvlJc w:val="left"/>
      <w:pPr>
        <w:ind w:left="-1414" w:hanging="360"/>
      </w:pPr>
    </w:lvl>
    <w:lvl w:ilvl="7" w:tplc="04080019" w:tentative="1">
      <w:start w:val="1"/>
      <w:numFmt w:val="lowerLetter"/>
      <w:lvlText w:val="%8."/>
      <w:lvlJc w:val="left"/>
      <w:pPr>
        <w:ind w:left="-694" w:hanging="360"/>
      </w:pPr>
    </w:lvl>
    <w:lvl w:ilvl="8" w:tplc="0408001B" w:tentative="1">
      <w:start w:val="1"/>
      <w:numFmt w:val="lowerRoman"/>
      <w:lvlText w:val="%9."/>
      <w:lvlJc w:val="right"/>
      <w:pPr>
        <w:ind w:left="26" w:hanging="180"/>
      </w:pPr>
    </w:lvl>
  </w:abstractNum>
  <w:abstractNum w:abstractNumId="11" w15:restartNumberingAfterBreak="0">
    <w:nsid w:val="540625D0"/>
    <w:multiLevelType w:val="hybridMultilevel"/>
    <w:tmpl w:val="E328F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0450D7E"/>
    <w:multiLevelType w:val="hybridMultilevel"/>
    <w:tmpl w:val="18F4903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52702064">
    <w:abstractNumId w:val="15"/>
  </w:num>
  <w:num w:numId="2" w16cid:durableId="1773938452">
    <w:abstractNumId w:val="15"/>
  </w:num>
  <w:num w:numId="3" w16cid:durableId="1233203369">
    <w:abstractNumId w:val="15"/>
  </w:num>
  <w:num w:numId="4" w16cid:durableId="1635410040">
    <w:abstractNumId w:val="15"/>
  </w:num>
  <w:num w:numId="5" w16cid:durableId="1960605381">
    <w:abstractNumId w:val="15"/>
  </w:num>
  <w:num w:numId="6" w16cid:durableId="1118530057">
    <w:abstractNumId w:val="15"/>
  </w:num>
  <w:num w:numId="7" w16cid:durableId="1815751545">
    <w:abstractNumId w:val="15"/>
  </w:num>
  <w:num w:numId="8" w16cid:durableId="1005594587">
    <w:abstractNumId w:val="15"/>
  </w:num>
  <w:num w:numId="9" w16cid:durableId="1791972493">
    <w:abstractNumId w:val="15"/>
  </w:num>
  <w:num w:numId="10" w16cid:durableId="1570649236">
    <w:abstractNumId w:val="14"/>
  </w:num>
  <w:num w:numId="11" w16cid:durableId="29840175">
    <w:abstractNumId w:val="13"/>
  </w:num>
  <w:num w:numId="12" w16cid:durableId="1957978737">
    <w:abstractNumId w:val="8"/>
  </w:num>
  <w:num w:numId="13" w16cid:durableId="813907054">
    <w:abstractNumId w:val="5"/>
  </w:num>
  <w:num w:numId="14" w16cid:durableId="448857229">
    <w:abstractNumId w:val="0"/>
  </w:num>
  <w:num w:numId="15" w16cid:durableId="1939675395">
    <w:abstractNumId w:val="6"/>
  </w:num>
  <w:num w:numId="16" w16cid:durableId="1670061291">
    <w:abstractNumId w:val="10"/>
  </w:num>
  <w:num w:numId="17" w16cid:durableId="899093401">
    <w:abstractNumId w:val="3"/>
  </w:num>
  <w:num w:numId="18" w16cid:durableId="1609700175">
    <w:abstractNumId w:val="1"/>
  </w:num>
  <w:num w:numId="19" w16cid:durableId="1999527946">
    <w:abstractNumId w:val="7"/>
  </w:num>
  <w:num w:numId="20" w16cid:durableId="1311669746">
    <w:abstractNumId w:val="2"/>
  </w:num>
  <w:num w:numId="21" w16cid:durableId="1602452777">
    <w:abstractNumId w:val="11"/>
  </w:num>
  <w:num w:numId="22" w16cid:durableId="1060397270">
    <w:abstractNumId w:val="4"/>
  </w:num>
  <w:num w:numId="23" w16cid:durableId="2039355428">
    <w:abstractNumId w:val="9"/>
  </w:num>
  <w:num w:numId="24" w16cid:durableId="185919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61A6"/>
    <w:rsid w:val="00011187"/>
    <w:rsid w:val="00012720"/>
    <w:rsid w:val="000142B6"/>
    <w:rsid w:val="000145EC"/>
    <w:rsid w:val="00016434"/>
    <w:rsid w:val="000224C1"/>
    <w:rsid w:val="000231F5"/>
    <w:rsid w:val="00027662"/>
    <w:rsid w:val="00027A0B"/>
    <w:rsid w:val="000319B3"/>
    <w:rsid w:val="0003214B"/>
    <w:rsid w:val="00034EEE"/>
    <w:rsid w:val="0003631E"/>
    <w:rsid w:val="00042CAA"/>
    <w:rsid w:val="00050FFF"/>
    <w:rsid w:val="0005174B"/>
    <w:rsid w:val="000548B5"/>
    <w:rsid w:val="000629D0"/>
    <w:rsid w:val="00063379"/>
    <w:rsid w:val="00076A20"/>
    <w:rsid w:val="00080A75"/>
    <w:rsid w:val="000812CF"/>
    <w:rsid w:val="0008214A"/>
    <w:rsid w:val="00083888"/>
    <w:rsid w:val="000864B5"/>
    <w:rsid w:val="00091240"/>
    <w:rsid w:val="000923C1"/>
    <w:rsid w:val="00092A9E"/>
    <w:rsid w:val="00096DEF"/>
    <w:rsid w:val="000A3943"/>
    <w:rsid w:val="000A5463"/>
    <w:rsid w:val="000B1F15"/>
    <w:rsid w:val="000B27EF"/>
    <w:rsid w:val="000B52F1"/>
    <w:rsid w:val="000B5BDF"/>
    <w:rsid w:val="000B769C"/>
    <w:rsid w:val="000C0865"/>
    <w:rsid w:val="000C099E"/>
    <w:rsid w:val="000C14DF"/>
    <w:rsid w:val="000C602B"/>
    <w:rsid w:val="000D32D9"/>
    <w:rsid w:val="000D34E2"/>
    <w:rsid w:val="000D3D70"/>
    <w:rsid w:val="000D57F3"/>
    <w:rsid w:val="000D5B3E"/>
    <w:rsid w:val="000E2481"/>
    <w:rsid w:val="000E2BB8"/>
    <w:rsid w:val="000E30A0"/>
    <w:rsid w:val="000E39CB"/>
    <w:rsid w:val="000E44E8"/>
    <w:rsid w:val="000E6634"/>
    <w:rsid w:val="000E6F21"/>
    <w:rsid w:val="000E742F"/>
    <w:rsid w:val="000F05AC"/>
    <w:rsid w:val="000F0690"/>
    <w:rsid w:val="000F0AC2"/>
    <w:rsid w:val="000F2377"/>
    <w:rsid w:val="000F237D"/>
    <w:rsid w:val="000F4280"/>
    <w:rsid w:val="001011BC"/>
    <w:rsid w:val="00101A14"/>
    <w:rsid w:val="00103A92"/>
    <w:rsid w:val="00104FD0"/>
    <w:rsid w:val="00106995"/>
    <w:rsid w:val="00106D96"/>
    <w:rsid w:val="001166CF"/>
    <w:rsid w:val="00116E77"/>
    <w:rsid w:val="00120F14"/>
    <w:rsid w:val="001213C4"/>
    <w:rsid w:val="001263A5"/>
    <w:rsid w:val="00127A70"/>
    <w:rsid w:val="00130880"/>
    <w:rsid w:val="00132C46"/>
    <w:rsid w:val="0013480F"/>
    <w:rsid w:val="00135345"/>
    <w:rsid w:val="00135983"/>
    <w:rsid w:val="0014196D"/>
    <w:rsid w:val="0014528A"/>
    <w:rsid w:val="0015175F"/>
    <w:rsid w:val="00151A71"/>
    <w:rsid w:val="00153F3B"/>
    <w:rsid w:val="00154172"/>
    <w:rsid w:val="00155B9D"/>
    <w:rsid w:val="00156DBF"/>
    <w:rsid w:val="0016039E"/>
    <w:rsid w:val="00161A35"/>
    <w:rsid w:val="00162CAE"/>
    <w:rsid w:val="001634B9"/>
    <w:rsid w:val="00164C2A"/>
    <w:rsid w:val="00167B5D"/>
    <w:rsid w:val="00174EA9"/>
    <w:rsid w:val="00183555"/>
    <w:rsid w:val="00186C0C"/>
    <w:rsid w:val="0019154F"/>
    <w:rsid w:val="00192297"/>
    <w:rsid w:val="001A4E75"/>
    <w:rsid w:val="001A62AD"/>
    <w:rsid w:val="001A67BA"/>
    <w:rsid w:val="001A7E54"/>
    <w:rsid w:val="001B17CD"/>
    <w:rsid w:val="001B3428"/>
    <w:rsid w:val="001B4169"/>
    <w:rsid w:val="001B5CFE"/>
    <w:rsid w:val="001B7832"/>
    <w:rsid w:val="001C2566"/>
    <w:rsid w:val="001D5794"/>
    <w:rsid w:val="001D7CB0"/>
    <w:rsid w:val="001E177F"/>
    <w:rsid w:val="001E1DBE"/>
    <w:rsid w:val="001E439E"/>
    <w:rsid w:val="001F0A60"/>
    <w:rsid w:val="001F1161"/>
    <w:rsid w:val="001F2381"/>
    <w:rsid w:val="001F48EF"/>
    <w:rsid w:val="001F4A8F"/>
    <w:rsid w:val="001F5B66"/>
    <w:rsid w:val="001F6734"/>
    <w:rsid w:val="002042E7"/>
    <w:rsid w:val="00204544"/>
    <w:rsid w:val="002058AF"/>
    <w:rsid w:val="00212F95"/>
    <w:rsid w:val="002132E8"/>
    <w:rsid w:val="00213331"/>
    <w:rsid w:val="0021398C"/>
    <w:rsid w:val="00215E29"/>
    <w:rsid w:val="00216D45"/>
    <w:rsid w:val="002211D8"/>
    <w:rsid w:val="002251AF"/>
    <w:rsid w:val="00225BF7"/>
    <w:rsid w:val="00236A27"/>
    <w:rsid w:val="002500BF"/>
    <w:rsid w:val="0025264F"/>
    <w:rsid w:val="0025399C"/>
    <w:rsid w:val="00254DBF"/>
    <w:rsid w:val="00255DD0"/>
    <w:rsid w:val="002570E4"/>
    <w:rsid w:val="002610B1"/>
    <w:rsid w:val="00264E1B"/>
    <w:rsid w:val="002650A8"/>
    <w:rsid w:val="0026597B"/>
    <w:rsid w:val="002679C7"/>
    <w:rsid w:val="002729CC"/>
    <w:rsid w:val="0027672E"/>
    <w:rsid w:val="002824E9"/>
    <w:rsid w:val="00287786"/>
    <w:rsid w:val="00296AFD"/>
    <w:rsid w:val="002A1A80"/>
    <w:rsid w:val="002B43D6"/>
    <w:rsid w:val="002B6C5E"/>
    <w:rsid w:val="002C373F"/>
    <w:rsid w:val="002C4134"/>
    <w:rsid w:val="002C58A0"/>
    <w:rsid w:val="002C5A5D"/>
    <w:rsid w:val="002D0AB7"/>
    <w:rsid w:val="002D1046"/>
    <w:rsid w:val="002D2522"/>
    <w:rsid w:val="002E13E8"/>
    <w:rsid w:val="002F5A6E"/>
    <w:rsid w:val="002F6DF5"/>
    <w:rsid w:val="00301E00"/>
    <w:rsid w:val="00303124"/>
    <w:rsid w:val="003071D9"/>
    <w:rsid w:val="00311187"/>
    <w:rsid w:val="00311BA7"/>
    <w:rsid w:val="003126B3"/>
    <w:rsid w:val="00321104"/>
    <w:rsid w:val="00322A0B"/>
    <w:rsid w:val="00323065"/>
    <w:rsid w:val="00326871"/>
    <w:rsid w:val="00326F43"/>
    <w:rsid w:val="00331538"/>
    <w:rsid w:val="003336F9"/>
    <w:rsid w:val="003364CB"/>
    <w:rsid w:val="00337205"/>
    <w:rsid w:val="00341733"/>
    <w:rsid w:val="003424BF"/>
    <w:rsid w:val="0034662F"/>
    <w:rsid w:val="00351108"/>
    <w:rsid w:val="00354E34"/>
    <w:rsid w:val="00355247"/>
    <w:rsid w:val="00356087"/>
    <w:rsid w:val="00361404"/>
    <w:rsid w:val="00361985"/>
    <w:rsid w:val="003621E4"/>
    <w:rsid w:val="00371AFA"/>
    <w:rsid w:val="00373FC0"/>
    <w:rsid w:val="00377758"/>
    <w:rsid w:val="00380F33"/>
    <w:rsid w:val="00394100"/>
    <w:rsid w:val="003956F9"/>
    <w:rsid w:val="00395C6E"/>
    <w:rsid w:val="003A061B"/>
    <w:rsid w:val="003A66CA"/>
    <w:rsid w:val="003A706C"/>
    <w:rsid w:val="003B099B"/>
    <w:rsid w:val="003B245B"/>
    <w:rsid w:val="003B3E78"/>
    <w:rsid w:val="003B5DD0"/>
    <w:rsid w:val="003B6AC5"/>
    <w:rsid w:val="003C0664"/>
    <w:rsid w:val="003C2739"/>
    <w:rsid w:val="003C296E"/>
    <w:rsid w:val="003C3EC1"/>
    <w:rsid w:val="003C4B26"/>
    <w:rsid w:val="003D07D3"/>
    <w:rsid w:val="003D3167"/>
    <w:rsid w:val="003D4D14"/>
    <w:rsid w:val="003D50B9"/>
    <w:rsid w:val="003D73D0"/>
    <w:rsid w:val="003E38C4"/>
    <w:rsid w:val="003E4A8F"/>
    <w:rsid w:val="003F0E42"/>
    <w:rsid w:val="003F3704"/>
    <w:rsid w:val="003F789B"/>
    <w:rsid w:val="00402945"/>
    <w:rsid w:val="00405E87"/>
    <w:rsid w:val="004102B2"/>
    <w:rsid w:val="00411BC7"/>
    <w:rsid w:val="00412BB7"/>
    <w:rsid w:val="00413626"/>
    <w:rsid w:val="0041495E"/>
    <w:rsid w:val="00415D99"/>
    <w:rsid w:val="00417306"/>
    <w:rsid w:val="00421FA4"/>
    <w:rsid w:val="00425A8F"/>
    <w:rsid w:val="00427B3E"/>
    <w:rsid w:val="00427C1E"/>
    <w:rsid w:val="004355A3"/>
    <w:rsid w:val="00436A3A"/>
    <w:rsid w:val="00443332"/>
    <w:rsid w:val="004443A9"/>
    <w:rsid w:val="00444D8C"/>
    <w:rsid w:val="00445CD4"/>
    <w:rsid w:val="0047041B"/>
    <w:rsid w:val="00472CFE"/>
    <w:rsid w:val="0047555D"/>
    <w:rsid w:val="00481CDA"/>
    <w:rsid w:val="00483ACE"/>
    <w:rsid w:val="00486171"/>
    <w:rsid w:val="00486A3F"/>
    <w:rsid w:val="004A2237"/>
    <w:rsid w:val="004A2EF2"/>
    <w:rsid w:val="004A41C4"/>
    <w:rsid w:val="004A50D5"/>
    <w:rsid w:val="004A6201"/>
    <w:rsid w:val="004B1068"/>
    <w:rsid w:val="004B16E2"/>
    <w:rsid w:val="004B28F7"/>
    <w:rsid w:val="004B5B64"/>
    <w:rsid w:val="004B7B5B"/>
    <w:rsid w:val="004C126F"/>
    <w:rsid w:val="004C1FD1"/>
    <w:rsid w:val="004C4B42"/>
    <w:rsid w:val="004C64B4"/>
    <w:rsid w:val="004C71BF"/>
    <w:rsid w:val="004D0BE2"/>
    <w:rsid w:val="004D14BF"/>
    <w:rsid w:val="004D5A2F"/>
    <w:rsid w:val="004D5CD3"/>
    <w:rsid w:val="004D7F8D"/>
    <w:rsid w:val="004E4369"/>
    <w:rsid w:val="004F103A"/>
    <w:rsid w:val="004F2319"/>
    <w:rsid w:val="004F2468"/>
    <w:rsid w:val="004F390D"/>
    <w:rsid w:val="00501779"/>
    <w:rsid w:val="00501973"/>
    <w:rsid w:val="00503F24"/>
    <w:rsid w:val="005066CB"/>
    <w:rsid w:val="005077D6"/>
    <w:rsid w:val="00510963"/>
    <w:rsid w:val="005115CD"/>
    <w:rsid w:val="00516A52"/>
    <w:rsid w:val="00517354"/>
    <w:rsid w:val="00517473"/>
    <w:rsid w:val="00517DC4"/>
    <w:rsid w:val="0052064A"/>
    <w:rsid w:val="00523AAC"/>
    <w:rsid w:val="00523EAA"/>
    <w:rsid w:val="00526781"/>
    <w:rsid w:val="00534E92"/>
    <w:rsid w:val="00536695"/>
    <w:rsid w:val="005379A7"/>
    <w:rsid w:val="00540ED2"/>
    <w:rsid w:val="00547D78"/>
    <w:rsid w:val="0055071B"/>
    <w:rsid w:val="00552D20"/>
    <w:rsid w:val="00553715"/>
    <w:rsid w:val="00554A64"/>
    <w:rsid w:val="00556096"/>
    <w:rsid w:val="00564908"/>
    <w:rsid w:val="00565170"/>
    <w:rsid w:val="00571BB2"/>
    <w:rsid w:val="00573B0A"/>
    <w:rsid w:val="005814A1"/>
    <w:rsid w:val="0058273F"/>
    <w:rsid w:val="00583700"/>
    <w:rsid w:val="005902B6"/>
    <w:rsid w:val="005925BA"/>
    <w:rsid w:val="005956CD"/>
    <w:rsid w:val="005A4542"/>
    <w:rsid w:val="005A5613"/>
    <w:rsid w:val="005A5CE4"/>
    <w:rsid w:val="005B00C5"/>
    <w:rsid w:val="005B3B4D"/>
    <w:rsid w:val="005B661B"/>
    <w:rsid w:val="005C159A"/>
    <w:rsid w:val="005C5030"/>
    <w:rsid w:val="005C5A0B"/>
    <w:rsid w:val="005C72EE"/>
    <w:rsid w:val="005D05EE"/>
    <w:rsid w:val="005D2B1C"/>
    <w:rsid w:val="005D30F3"/>
    <w:rsid w:val="005D44A7"/>
    <w:rsid w:val="005D691D"/>
    <w:rsid w:val="005E4B9A"/>
    <w:rsid w:val="005E4D02"/>
    <w:rsid w:val="005E6CDD"/>
    <w:rsid w:val="005E726D"/>
    <w:rsid w:val="005F1334"/>
    <w:rsid w:val="005F5A54"/>
    <w:rsid w:val="005F6FAF"/>
    <w:rsid w:val="006015D2"/>
    <w:rsid w:val="00606EDB"/>
    <w:rsid w:val="006108A6"/>
    <w:rsid w:val="00610A7E"/>
    <w:rsid w:val="00612214"/>
    <w:rsid w:val="006129F8"/>
    <w:rsid w:val="00616C9E"/>
    <w:rsid w:val="006172D4"/>
    <w:rsid w:val="00617AC0"/>
    <w:rsid w:val="006217BD"/>
    <w:rsid w:val="00622C6B"/>
    <w:rsid w:val="00623C3D"/>
    <w:rsid w:val="00624A0E"/>
    <w:rsid w:val="006275B7"/>
    <w:rsid w:val="00635B58"/>
    <w:rsid w:val="00642AA7"/>
    <w:rsid w:val="00644529"/>
    <w:rsid w:val="0064459F"/>
    <w:rsid w:val="00647299"/>
    <w:rsid w:val="0065148D"/>
    <w:rsid w:val="00651CD5"/>
    <w:rsid w:val="00655019"/>
    <w:rsid w:val="0065549C"/>
    <w:rsid w:val="006620EA"/>
    <w:rsid w:val="00665BC1"/>
    <w:rsid w:val="00667218"/>
    <w:rsid w:val="0066741D"/>
    <w:rsid w:val="00675C3E"/>
    <w:rsid w:val="00695AB3"/>
    <w:rsid w:val="006A019D"/>
    <w:rsid w:val="006A0D6C"/>
    <w:rsid w:val="006A4E13"/>
    <w:rsid w:val="006A785A"/>
    <w:rsid w:val="006B379C"/>
    <w:rsid w:val="006B6CBE"/>
    <w:rsid w:val="006C1B80"/>
    <w:rsid w:val="006C2594"/>
    <w:rsid w:val="006D0554"/>
    <w:rsid w:val="006D4F17"/>
    <w:rsid w:val="006E39E8"/>
    <w:rsid w:val="006E447A"/>
    <w:rsid w:val="006E46B5"/>
    <w:rsid w:val="006E653B"/>
    <w:rsid w:val="006E692F"/>
    <w:rsid w:val="006E6B93"/>
    <w:rsid w:val="006F050F"/>
    <w:rsid w:val="006F0555"/>
    <w:rsid w:val="006F27B5"/>
    <w:rsid w:val="006F59E6"/>
    <w:rsid w:val="006F5A37"/>
    <w:rsid w:val="006F68D0"/>
    <w:rsid w:val="006F74CD"/>
    <w:rsid w:val="007000A1"/>
    <w:rsid w:val="00700D80"/>
    <w:rsid w:val="00706734"/>
    <w:rsid w:val="007134D3"/>
    <w:rsid w:val="00717B02"/>
    <w:rsid w:val="0072145A"/>
    <w:rsid w:val="00722627"/>
    <w:rsid w:val="0073163E"/>
    <w:rsid w:val="0073200F"/>
    <w:rsid w:val="00733FA6"/>
    <w:rsid w:val="00734BF1"/>
    <w:rsid w:val="00744067"/>
    <w:rsid w:val="00745B92"/>
    <w:rsid w:val="007464D1"/>
    <w:rsid w:val="007465BF"/>
    <w:rsid w:val="00752538"/>
    <w:rsid w:val="00752F8C"/>
    <w:rsid w:val="00754C30"/>
    <w:rsid w:val="00761B24"/>
    <w:rsid w:val="00761D55"/>
    <w:rsid w:val="00763FCD"/>
    <w:rsid w:val="0076443E"/>
    <w:rsid w:val="00766998"/>
    <w:rsid w:val="00767D09"/>
    <w:rsid w:val="0077016C"/>
    <w:rsid w:val="007709DB"/>
    <w:rsid w:val="00772182"/>
    <w:rsid w:val="00781272"/>
    <w:rsid w:val="007833E9"/>
    <w:rsid w:val="00786453"/>
    <w:rsid w:val="00791E68"/>
    <w:rsid w:val="00795384"/>
    <w:rsid w:val="007A1AB8"/>
    <w:rsid w:val="007A30DC"/>
    <w:rsid w:val="007A46E1"/>
    <w:rsid w:val="007A781F"/>
    <w:rsid w:val="007B7C83"/>
    <w:rsid w:val="007C07A2"/>
    <w:rsid w:val="007C6855"/>
    <w:rsid w:val="007C7EC5"/>
    <w:rsid w:val="007E2191"/>
    <w:rsid w:val="007E22BB"/>
    <w:rsid w:val="007E532A"/>
    <w:rsid w:val="007E66D9"/>
    <w:rsid w:val="007F5449"/>
    <w:rsid w:val="007F77CE"/>
    <w:rsid w:val="00801F8B"/>
    <w:rsid w:val="00805BC2"/>
    <w:rsid w:val="0080787B"/>
    <w:rsid w:val="008104A7"/>
    <w:rsid w:val="00811A9B"/>
    <w:rsid w:val="00811C0F"/>
    <w:rsid w:val="00815639"/>
    <w:rsid w:val="0081669E"/>
    <w:rsid w:val="00822AF4"/>
    <w:rsid w:val="0082394C"/>
    <w:rsid w:val="00823FC8"/>
    <w:rsid w:val="00825D23"/>
    <w:rsid w:val="00826C70"/>
    <w:rsid w:val="008321C9"/>
    <w:rsid w:val="0083359D"/>
    <w:rsid w:val="00842387"/>
    <w:rsid w:val="008458F5"/>
    <w:rsid w:val="00847D69"/>
    <w:rsid w:val="00850911"/>
    <w:rsid w:val="00857467"/>
    <w:rsid w:val="0086249A"/>
    <w:rsid w:val="00871BEC"/>
    <w:rsid w:val="00876B17"/>
    <w:rsid w:val="00880266"/>
    <w:rsid w:val="00881E0C"/>
    <w:rsid w:val="00882ABE"/>
    <w:rsid w:val="00886205"/>
    <w:rsid w:val="00887BC6"/>
    <w:rsid w:val="00890E52"/>
    <w:rsid w:val="008910F4"/>
    <w:rsid w:val="008960BB"/>
    <w:rsid w:val="0089622B"/>
    <w:rsid w:val="008969AF"/>
    <w:rsid w:val="00897716"/>
    <w:rsid w:val="008A26A3"/>
    <w:rsid w:val="008A3236"/>
    <w:rsid w:val="008A421B"/>
    <w:rsid w:val="008A79E2"/>
    <w:rsid w:val="008B03DA"/>
    <w:rsid w:val="008B0E56"/>
    <w:rsid w:val="008B3278"/>
    <w:rsid w:val="008B59AB"/>
    <w:rsid w:val="008B5B34"/>
    <w:rsid w:val="008B6791"/>
    <w:rsid w:val="008C1149"/>
    <w:rsid w:val="008C29B1"/>
    <w:rsid w:val="008C3998"/>
    <w:rsid w:val="008C7F97"/>
    <w:rsid w:val="008D0E36"/>
    <w:rsid w:val="008D43B9"/>
    <w:rsid w:val="008F0098"/>
    <w:rsid w:val="008F4A49"/>
    <w:rsid w:val="008F6040"/>
    <w:rsid w:val="00904B21"/>
    <w:rsid w:val="0091212F"/>
    <w:rsid w:val="00913760"/>
    <w:rsid w:val="0091737C"/>
    <w:rsid w:val="0092007A"/>
    <w:rsid w:val="00922EE3"/>
    <w:rsid w:val="00923140"/>
    <w:rsid w:val="00923F0E"/>
    <w:rsid w:val="00931421"/>
    <w:rsid w:val="00931A54"/>
    <w:rsid w:val="0093263C"/>
    <w:rsid w:val="0093271D"/>
    <w:rsid w:val="0093332D"/>
    <w:rsid w:val="00936BAC"/>
    <w:rsid w:val="00942BBB"/>
    <w:rsid w:val="00943D26"/>
    <w:rsid w:val="00943FEB"/>
    <w:rsid w:val="00945D29"/>
    <w:rsid w:val="009503E0"/>
    <w:rsid w:val="009507A1"/>
    <w:rsid w:val="00953909"/>
    <w:rsid w:val="00957BBA"/>
    <w:rsid w:val="00972E62"/>
    <w:rsid w:val="00973354"/>
    <w:rsid w:val="0097418A"/>
    <w:rsid w:val="00977A2A"/>
    <w:rsid w:val="00980425"/>
    <w:rsid w:val="009919E9"/>
    <w:rsid w:val="009959DD"/>
    <w:rsid w:val="00995C38"/>
    <w:rsid w:val="00995D07"/>
    <w:rsid w:val="009967DB"/>
    <w:rsid w:val="0099717C"/>
    <w:rsid w:val="009A305A"/>
    <w:rsid w:val="009A4192"/>
    <w:rsid w:val="009A7419"/>
    <w:rsid w:val="009A7C26"/>
    <w:rsid w:val="009B3183"/>
    <w:rsid w:val="009B5D83"/>
    <w:rsid w:val="009C06F7"/>
    <w:rsid w:val="009C3222"/>
    <w:rsid w:val="009C4D45"/>
    <w:rsid w:val="009C775F"/>
    <w:rsid w:val="009C77D3"/>
    <w:rsid w:val="009D0AC8"/>
    <w:rsid w:val="009D4244"/>
    <w:rsid w:val="009D73DF"/>
    <w:rsid w:val="009E15B3"/>
    <w:rsid w:val="009E33D4"/>
    <w:rsid w:val="009E63C1"/>
    <w:rsid w:val="009E6773"/>
    <w:rsid w:val="009F4529"/>
    <w:rsid w:val="00A02AF9"/>
    <w:rsid w:val="00A04D49"/>
    <w:rsid w:val="00A0512E"/>
    <w:rsid w:val="00A05FCF"/>
    <w:rsid w:val="00A06C45"/>
    <w:rsid w:val="00A10BF8"/>
    <w:rsid w:val="00A113BD"/>
    <w:rsid w:val="00A20FBF"/>
    <w:rsid w:val="00A2475E"/>
    <w:rsid w:val="00A24A4D"/>
    <w:rsid w:val="00A32253"/>
    <w:rsid w:val="00A35350"/>
    <w:rsid w:val="00A37163"/>
    <w:rsid w:val="00A5663B"/>
    <w:rsid w:val="00A60A3B"/>
    <w:rsid w:val="00A64DCA"/>
    <w:rsid w:val="00A657B2"/>
    <w:rsid w:val="00A66F36"/>
    <w:rsid w:val="00A726F9"/>
    <w:rsid w:val="00A727B0"/>
    <w:rsid w:val="00A73BB9"/>
    <w:rsid w:val="00A74CDC"/>
    <w:rsid w:val="00A8235C"/>
    <w:rsid w:val="00A862B1"/>
    <w:rsid w:val="00A90B3F"/>
    <w:rsid w:val="00A941DA"/>
    <w:rsid w:val="00A96774"/>
    <w:rsid w:val="00A96938"/>
    <w:rsid w:val="00A96978"/>
    <w:rsid w:val="00A97367"/>
    <w:rsid w:val="00AA21C9"/>
    <w:rsid w:val="00AA5290"/>
    <w:rsid w:val="00AB1976"/>
    <w:rsid w:val="00AB2576"/>
    <w:rsid w:val="00AB47ED"/>
    <w:rsid w:val="00AB6EA9"/>
    <w:rsid w:val="00AC0D27"/>
    <w:rsid w:val="00AC2A30"/>
    <w:rsid w:val="00AC766E"/>
    <w:rsid w:val="00AD13AB"/>
    <w:rsid w:val="00AD3EDE"/>
    <w:rsid w:val="00AD4339"/>
    <w:rsid w:val="00AD4EAA"/>
    <w:rsid w:val="00AD59A8"/>
    <w:rsid w:val="00AE3766"/>
    <w:rsid w:val="00AF1187"/>
    <w:rsid w:val="00AF2C55"/>
    <w:rsid w:val="00AF42E3"/>
    <w:rsid w:val="00AF66C4"/>
    <w:rsid w:val="00AF7910"/>
    <w:rsid w:val="00AF7DE7"/>
    <w:rsid w:val="00B01AB1"/>
    <w:rsid w:val="00B06910"/>
    <w:rsid w:val="00B06A5E"/>
    <w:rsid w:val="00B121B7"/>
    <w:rsid w:val="00B14597"/>
    <w:rsid w:val="00B22446"/>
    <w:rsid w:val="00B24CE3"/>
    <w:rsid w:val="00B24F28"/>
    <w:rsid w:val="00B25511"/>
    <w:rsid w:val="00B25CDE"/>
    <w:rsid w:val="00B30846"/>
    <w:rsid w:val="00B343FA"/>
    <w:rsid w:val="00B34DBB"/>
    <w:rsid w:val="00B355F3"/>
    <w:rsid w:val="00B35C9A"/>
    <w:rsid w:val="00B366CC"/>
    <w:rsid w:val="00B3745B"/>
    <w:rsid w:val="00B4479D"/>
    <w:rsid w:val="00B50ABE"/>
    <w:rsid w:val="00B57088"/>
    <w:rsid w:val="00B621B5"/>
    <w:rsid w:val="00B72B38"/>
    <w:rsid w:val="00B73A9A"/>
    <w:rsid w:val="00B770B7"/>
    <w:rsid w:val="00B77D23"/>
    <w:rsid w:val="00B8120D"/>
    <w:rsid w:val="00B8153A"/>
    <w:rsid w:val="00B926D1"/>
    <w:rsid w:val="00B92A91"/>
    <w:rsid w:val="00B977C3"/>
    <w:rsid w:val="00BB0F66"/>
    <w:rsid w:val="00BB1D0A"/>
    <w:rsid w:val="00BB3157"/>
    <w:rsid w:val="00BB5270"/>
    <w:rsid w:val="00BB64EC"/>
    <w:rsid w:val="00BC0E2D"/>
    <w:rsid w:val="00BC1872"/>
    <w:rsid w:val="00BC3421"/>
    <w:rsid w:val="00BD105C"/>
    <w:rsid w:val="00BD52AB"/>
    <w:rsid w:val="00BE04D8"/>
    <w:rsid w:val="00BE15FD"/>
    <w:rsid w:val="00BE52FC"/>
    <w:rsid w:val="00BE6103"/>
    <w:rsid w:val="00BF5479"/>
    <w:rsid w:val="00BF5810"/>
    <w:rsid w:val="00BF7928"/>
    <w:rsid w:val="00C0166C"/>
    <w:rsid w:val="00C04B0C"/>
    <w:rsid w:val="00C13744"/>
    <w:rsid w:val="00C21519"/>
    <w:rsid w:val="00C2350C"/>
    <w:rsid w:val="00C243A1"/>
    <w:rsid w:val="00C25C88"/>
    <w:rsid w:val="00C262DC"/>
    <w:rsid w:val="00C271DA"/>
    <w:rsid w:val="00C31308"/>
    <w:rsid w:val="00C32FBB"/>
    <w:rsid w:val="00C330C0"/>
    <w:rsid w:val="00C35F66"/>
    <w:rsid w:val="00C42CC3"/>
    <w:rsid w:val="00C4571F"/>
    <w:rsid w:val="00C46534"/>
    <w:rsid w:val="00C47223"/>
    <w:rsid w:val="00C55583"/>
    <w:rsid w:val="00C61C6D"/>
    <w:rsid w:val="00C631E0"/>
    <w:rsid w:val="00C632D1"/>
    <w:rsid w:val="00C6495A"/>
    <w:rsid w:val="00C71C9C"/>
    <w:rsid w:val="00C80445"/>
    <w:rsid w:val="00C82CC3"/>
    <w:rsid w:val="00C82ED9"/>
    <w:rsid w:val="00C83F4F"/>
    <w:rsid w:val="00C864D7"/>
    <w:rsid w:val="00C8669A"/>
    <w:rsid w:val="00C87C7A"/>
    <w:rsid w:val="00C90057"/>
    <w:rsid w:val="00C94D94"/>
    <w:rsid w:val="00C9540F"/>
    <w:rsid w:val="00C96336"/>
    <w:rsid w:val="00CA1AE3"/>
    <w:rsid w:val="00CA3674"/>
    <w:rsid w:val="00CA45E5"/>
    <w:rsid w:val="00CA73A0"/>
    <w:rsid w:val="00CB494D"/>
    <w:rsid w:val="00CC13CC"/>
    <w:rsid w:val="00CC22AC"/>
    <w:rsid w:val="00CC59F5"/>
    <w:rsid w:val="00CC5D4A"/>
    <w:rsid w:val="00CC62E9"/>
    <w:rsid w:val="00CD2A0F"/>
    <w:rsid w:val="00CD362F"/>
    <w:rsid w:val="00CD3CE2"/>
    <w:rsid w:val="00CD4CDA"/>
    <w:rsid w:val="00CD6D05"/>
    <w:rsid w:val="00CD78DD"/>
    <w:rsid w:val="00CE0328"/>
    <w:rsid w:val="00CE366F"/>
    <w:rsid w:val="00CE5FF4"/>
    <w:rsid w:val="00CE76A1"/>
    <w:rsid w:val="00CF099D"/>
    <w:rsid w:val="00CF0E8A"/>
    <w:rsid w:val="00CF3BB3"/>
    <w:rsid w:val="00D00AC1"/>
    <w:rsid w:val="00D01C51"/>
    <w:rsid w:val="00D04832"/>
    <w:rsid w:val="00D11B9D"/>
    <w:rsid w:val="00D12755"/>
    <w:rsid w:val="00D14800"/>
    <w:rsid w:val="00D16619"/>
    <w:rsid w:val="00D25975"/>
    <w:rsid w:val="00D264FB"/>
    <w:rsid w:val="00D278B1"/>
    <w:rsid w:val="00D3039C"/>
    <w:rsid w:val="00D352E6"/>
    <w:rsid w:val="00D40056"/>
    <w:rsid w:val="00D429F2"/>
    <w:rsid w:val="00D4303F"/>
    <w:rsid w:val="00D43376"/>
    <w:rsid w:val="00D43800"/>
    <w:rsid w:val="00D4455A"/>
    <w:rsid w:val="00D52D41"/>
    <w:rsid w:val="00D57363"/>
    <w:rsid w:val="00D57C47"/>
    <w:rsid w:val="00D6220F"/>
    <w:rsid w:val="00D72F9A"/>
    <w:rsid w:val="00D73C31"/>
    <w:rsid w:val="00D7519B"/>
    <w:rsid w:val="00D75402"/>
    <w:rsid w:val="00D7720B"/>
    <w:rsid w:val="00D92411"/>
    <w:rsid w:val="00D93214"/>
    <w:rsid w:val="00D95283"/>
    <w:rsid w:val="00D95578"/>
    <w:rsid w:val="00D97C24"/>
    <w:rsid w:val="00DA0B10"/>
    <w:rsid w:val="00DA5411"/>
    <w:rsid w:val="00DA6FE0"/>
    <w:rsid w:val="00DB075A"/>
    <w:rsid w:val="00DB0E18"/>
    <w:rsid w:val="00DB2FC8"/>
    <w:rsid w:val="00DB31C6"/>
    <w:rsid w:val="00DC18DD"/>
    <w:rsid w:val="00DC4A31"/>
    <w:rsid w:val="00DC4FCC"/>
    <w:rsid w:val="00DC56CA"/>
    <w:rsid w:val="00DC64B0"/>
    <w:rsid w:val="00DD1D03"/>
    <w:rsid w:val="00DD2E88"/>
    <w:rsid w:val="00DD4668"/>
    <w:rsid w:val="00DD5751"/>
    <w:rsid w:val="00DD7797"/>
    <w:rsid w:val="00DE2ECA"/>
    <w:rsid w:val="00DE3DAF"/>
    <w:rsid w:val="00DE62F3"/>
    <w:rsid w:val="00DF27F7"/>
    <w:rsid w:val="00DF2E1A"/>
    <w:rsid w:val="00DF417D"/>
    <w:rsid w:val="00DF423E"/>
    <w:rsid w:val="00DF55BC"/>
    <w:rsid w:val="00DF633F"/>
    <w:rsid w:val="00E018A8"/>
    <w:rsid w:val="00E059CE"/>
    <w:rsid w:val="00E05C71"/>
    <w:rsid w:val="00E12EF3"/>
    <w:rsid w:val="00E149F2"/>
    <w:rsid w:val="00E16211"/>
    <w:rsid w:val="00E16B7C"/>
    <w:rsid w:val="00E16D06"/>
    <w:rsid w:val="00E17F9C"/>
    <w:rsid w:val="00E206BA"/>
    <w:rsid w:val="00E213E7"/>
    <w:rsid w:val="00E22772"/>
    <w:rsid w:val="00E22779"/>
    <w:rsid w:val="00E259DE"/>
    <w:rsid w:val="00E33F13"/>
    <w:rsid w:val="00E357D4"/>
    <w:rsid w:val="00E40395"/>
    <w:rsid w:val="00E416E0"/>
    <w:rsid w:val="00E429AD"/>
    <w:rsid w:val="00E451EF"/>
    <w:rsid w:val="00E51160"/>
    <w:rsid w:val="00E55813"/>
    <w:rsid w:val="00E57163"/>
    <w:rsid w:val="00E61501"/>
    <w:rsid w:val="00E63208"/>
    <w:rsid w:val="00E702E6"/>
    <w:rsid w:val="00E70687"/>
    <w:rsid w:val="00E71701"/>
    <w:rsid w:val="00E72589"/>
    <w:rsid w:val="00E726DE"/>
    <w:rsid w:val="00E75C7E"/>
    <w:rsid w:val="00E776F1"/>
    <w:rsid w:val="00E819E3"/>
    <w:rsid w:val="00E84381"/>
    <w:rsid w:val="00E87F66"/>
    <w:rsid w:val="00E91350"/>
    <w:rsid w:val="00E922F5"/>
    <w:rsid w:val="00E96AE8"/>
    <w:rsid w:val="00EA1B3D"/>
    <w:rsid w:val="00EB79DD"/>
    <w:rsid w:val="00EC0FA3"/>
    <w:rsid w:val="00EC2FB1"/>
    <w:rsid w:val="00ED186C"/>
    <w:rsid w:val="00ED4843"/>
    <w:rsid w:val="00ED6D2F"/>
    <w:rsid w:val="00EE0282"/>
    <w:rsid w:val="00EE0BA2"/>
    <w:rsid w:val="00EE0F94"/>
    <w:rsid w:val="00EE2585"/>
    <w:rsid w:val="00EE2985"/>
    <w:rsid w:val="00EE2FC4"/>
    <w:rsid w:val="00EE378F"/>
    <w:rsid w:val="00EE53AA"/>
    <w:rsid w:val="00EE6171"/>
    <w:rsid w:val="00EE65BD"/>
    <w:rsid w:val="00EF6218"/>
    <w:rsid w:val="00EF66B1"/>
    <w:rsid w:val="00F01C4C"/>
    <w:rsid w:val="00F02B8E"/>
    <w:rsid w:val="00F071B9"/>
    <w:rsid w:val="00F07D57"/>
    <w:rsid w:val="00F1261E"/>
    <w:rsid w:val="00F1628E"/>
    <w:rsid w:val="00F208CA"/>
    <w:rsid w:val="00F21A91"/>
    <w:rsid w:val="00F21B29"/>
    <w:rsid w:val="00F221EF"/>
    <w:rsid w:val="00F22BC3"/>
    <w:rsid w:val="00F239E9"/>
    <w:rsid w:val="00F31725"/>
    <w:rsid w:val="00F337AF"/>
    <w:rsid w:val="00F40B02"/>
    <w:rsid w:val="00F4223C"/>
    <w:rsid w:val="00F42714"/>
    <w:rsid w:val="00F42CC8"/>
    <w:rsid w:val="00F44026"/>
    <w:rsid w:val="00F45AC0"/>
    <w:rsid w:val="00F602A6"/>
    <w:rsid w:val="00F60B50"/>
    <w:rsid w:val="00F634A8"/>
    <w:rsid w:val="00F64D51"/>
    <w:rsid w:val="00F736BA"/>
    <w:rsid w:val="00F76532"/>
    <w:rsid w:val="00F80939"/>
    <w:rsid w:val="00F820EA"/>
    <w:rsid w:val="00F83472"/>
    <w:rsid w:val="00F84821"/>
    <w:rsid w:val="00F95C5E"/>
    <w:rsid w:val="00F96099"/>
    <w:rsid w:val="00F97D08"/>
    <w:rsid w:val="00FA012E"/>
    <w:rsid w:val="00FA015E"/>
    <w:rsid w:val="00FA066F"/>
    <w:rsid w:val="00FA165A"/>
    <w:rsid w:val="00FA34CD"/>
    <w:rsid w:val="00FA4FC3"/>
    <w:rsid w:val="00FA55E7"/>
    <w:rsid w:val="00FA717F"/>
    <w:rsid w:val="00FB2DDE"/>
    <w:rsid w:val="00FB585A"/>
    <w:rsid w:val="00FC61EC"/>
    <w:rsid w:val="00FC692B"/>
    <w:rsid w:val="00FD2C38"/>
    <w:rsid w:val="00FD3419"/>
    <w:rsid w:val="00FD4DC3"/>
    <w:rsid w:val="00FD6F41"/>
    <w:rsid w:val="00FD73F5"/>
    <w:rsid w:val="00FE421D"/>
    <w:rsid w:val="00FF1A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4EC7C385-B8A2-4E91-8B3F-51E02760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nhideWhenUsed/>
    <w:rsid w:val="00510963"/>
    <w:rPr>
      <w:color w:val="0000FF" w:themeColor="hyperlink"/>
      <w:u w:val="single"/>
    </w:rPr>
  </w:style>
  <w:style w:type="paragraph" w:styleId="af8">
    <w:name w:val="footnote text"/>
    <w:aliases w:val="Point 3 Char,Footnote text,ESPON Footnote Text,Schriftart: 9 pt,Schriftart: 10 pt,Schriftart: 8 pt,Κείμενο υποσημείωσης-KATERINA, Char Char Char"/>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aliases w:val="Point 3 Char Char1,Footnote text Char1,ESPON Footnote Text Char1,Schriftart: 9 pt Char1,Schriftart: 10 pt Char1,Schriftart: 8 pt Char1,Κείμενο υποσημείωσης-KATERINA Char1, Char Char Char Char1"/>
    <w:basedOn w:val="a1"/>
    <w:link w:val="af8"/>
    <w:uiPriority w:val="99"/>
    <w:semiHidden/>
    <w:rsid w:val="00510963"/>
    <w:rPr>
      <w:rFonts w:ascii="Cambria" w:hAnsi="Cambria"/>
      <w:color w:val="000000"/>
    </w:rPr>
  </w:style>
  <w:style w:type="character" w:styleId="af9">
    <w:name w:val="footnote reference"/>
    <w:aliases w:val="Footnote symbol,Footnote,υποσημείωση1"/>
    <w:basedOn w:val="a1"/>
    <w:uiPriority w:val="99"/>
    <w:semiHidden/>
    <w:unhideWhenUsed/>
    <w:rsid w:val="00510963"/>
    <w:rPr>
      <w:vertAlign w:val="superscript"/>
    </w:rPr>
  </w:style>
  <w:style w:type="character" w:customStyle="1" w:styleId="Char10">
    <w:name w:val="Κείμενο υποσημείωσης Char1"/>
    <w:aliases w:val="Point 3 Char Char,Footnote text Char,ESPON Footnote Text Char,Schriftart: 9 pt Char,Schriftart: 10 pt Char,Schriftart: 8 pt Char,Κείμενο υποσημείωσης-KATERINA Char, Char Char Char Char"/>
    <w:uiPriority w:val="99"/>
    <w:semiHidden/>
    <w:rsid w:val="006129F8"/>
    <w:rPr>
      <w:rFonts w:ascii="Times New Roman" w:eastAsia="Times New Roman" w:hAnsi="Times New Roman" w:cs="Times New Roman"/>
      <w:sz w:val="20"/>
      <w:szCs w:val="20"/>
      <w:lang w:eastAsia="el-GR"/>
    </w:rPr>
  </w:style>
  <w:style w:type="paragraph" w:customStyle="1" w:styleId="Default">
    <w:name w:val="Default"/>
    <w:rsid w:val="006129F8"/>
    <w:pPr>
      <w:autoSpaceDE w:val="0"/>
      <w:autoSpaceDN w:val="0"/>
      <w:adjustRightInd w:val="0"/>
    </w:pPr>
    <w:rPr>
      <w:rFonts w:ascii="Constantia" w:eastAsiaTheme="minorHAnsi" w:hAnsi="Constantia" w:cs="Constantia"/>
      <w:color w:val="000000"/>
      <w:sz w:val="24"/>
      <w:szCs w:val="24"/>
    </w:rPr>
  </w:style>
  <w:style w:type="character" w:styleId="afa">
    <w:name w:val="Unresolved Mention"/>
    <w:basedOn w:val="a1"/>
    <w:uiPriority w:val="99"/>
    <w:semiHidden/>
    <w:unhideWhenUsed/>
    <w:rsid w:val="00D57C47"/>
    <w:rPr>
      <w:color w:val="605E5C"/>
      <w:shd w:val="clear" w:color="auto" w:fill="E1DFDD"/>
    </w:rPr>
  </w:style>
  <w:style w:type="character" w:styleId="afb">
    <w:name w:val="annotation reference"/>
    <w:basedOn w:val="a1"/>
    <w:uiPriority w:val="99"/>
    <w:semiHidden/>
    <w:unhideWhenUsed/>
    <w:rsid w:val="00717B02"/>
    <w:rPr>
      <w:sz w:val="16"/>
      <w:szCs w:val="16"/>
    </w:rPr>
  </w:style>
  <w:style w:type="paragraph" w:styleId="afc">
    <w:name w:val="annotation text"/>
    <w:basedOn w:val="a0"/>
    <w:link w:val="Charc"/>
    <w:uiPriority w:val="99"/>
    <w:unhideWhenUsed/>
    <w:rsid w:val="00717B02"/>
    <w:pPr>
      <w:spacing w:line="240" w:lineRule="auto"/>
    </w:pPr>
    <w:rPr>
      <w:sz w:val="20"/>
      <w:szCs w:val="20"/>
    </w:rPr>
  </w:style>
  <w:style w:type="character" w:customStyle="1" w:styleId="Charc">
    <w:name w:val="Κείμενο σχολίου Char"/>
    <w:basedOn w:val="a1"/>
    <w:link w:val="afc"/>
    <w:uiPriority w:val="99"/>
    <w:rsid w:val="00717B02"/>
    <w:rPr>
      <w:rFonts w:ascii="Cambria" w:hAnsi="Cambria"/>
      <w:color w:val="000000"/>
    </w:rPr>
  </w:style>
  <w:style w:type="paragraph" w:styleId="afd">
    <w:name w:val="annotation subject"/>
    <w:basedOn w:val="afc"/>
    <w:next w:val="afc"/>
    <w:link w:val="Chard"/>
    <w:uiPriority w:val="99"/>
    <w:semiHidden/>
    <w:unhideWhenUsed/>
    <w:rsid w:val="00717B02"/>
    <w:rPr>
      <w:b/>
      <w:bCs/>
    </w:rPr>
  </w:style>
  <w:style w:type="character" w:customStyle="1" w:styleId="Chard">
    <w:name w:val="Θέμα σχολίου Char"/>
    <w:basedOn w:val="Charc"/>
    <w:link w:val="afd"/>
    <w:uiPriority w:val="99"/>
    <w:semiHidden/>
    <w:rsid w:val="00717B02"/>
    <w:rPr>
      <w:rFonts w:ascii="Cambria" w:hAnsi="Cambria"/>
      <w:b/>
      <w:bCs/>
      <w:color w:val="000000"/>
    </w:rPr>
  </w:style>
  <w:style w:type="character" w:styleId="-0">
    <w:name w:val="FollowedHyperlink"/>
    <w:basedOn w:val="a1"/>
    <w:uiPriority w:val="99"/>
    <w:semiHidden/>
    <w:unhideWhenUsed/>
    <w:rsid w:val="00923F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138643">
      <w:bodyDiv w:val="1"/>
      <w:marLeft w:val="0"/>
      <w:marRight w:val="0"/>
      <w:marTop w:val="0"/>
      <w:marBottom w:val="0"/>
      <w:divBdr>
        <w:top w:val="none" w:sz="0" w:space="0" w:color="auto"/>
        <w:left w:val="none" w:sz="0" w:space="0" w:color="auto"/>
        <w:bottom w:val="none" w:sz="0" w:space="0" w:color="auto"/>
        <w:right w:val="none" w:sz="0" w:space="0" w:color="auto"/>
      </w:divBdr>
    </w:div>
    <w:div w:id="1809132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ec.europa.eu/social/main.jsp?catId=738&amp;langId=en&amp;pubId=8612&amp;furtherPubs=yes" TargetMode="External"/><Relationship Id="rId3" Type="http://schemas.openxmlformats.org/officeDocument/2006/relationships/hyperlink" Target="https://ypergasias.gov.gr/wp-content/uploads/2022/09/%CE%95%CE%B8%CE%BD%CE%B9%CE%BA%CE%AE-%CE%A3%CF%84%CF%81%CE%B1%CF%84%CE%B7%CE%B3%CE%B9%CE%BA%CE%AE-%CE%B3%CE%B9%CE%B1-%CF%84%CE%B9%CF%82-%CE%A0%CE%BF%CE%BB%CE%B9%CF%84%CE%B9%CE%BA%CE%AD%CF%82-%CE%91%CF%80%CE%B1%CF%83%CF%87%CF%8C%CE%BB%CE%B7%CF%83%CE%B7%CF%82_2022.pdf" TargetMode="External"/><Relationship Id="rId7" Type="http://schemas.openxmlformats.org/officeDocument/2006/relationships/hyperlink" Target="https://www.ohchr.org/en/documents/general-comments-and-recommendations/crpdcgc8-general-comment-no-8-2022-right-persons" TargetMode="External"/><Relationship Id="rId2" Type="http://schemas.openxmlformats.org/officeDocument/2006/relationships/hyperlink" Target="https://paratiritirioanapirias.gr/el/results/publications/93/14o-deltio-toy-parathrhthrioy-ths-esmea-stoixeia-sok-gia-thn-apasxolhsh-twn-atomwn-me-anaphria-ektos-ergatikoy-dynamikoy-h-syntriptikh-pleionothta" TargetMode="External"/><Relationship Id="rId1" Type="http://schemas.openxmlformats.org/officeDocument/2006/relationships/hyperlink" Target="https://www.edf-feph.org/content/uploads/2023/05/hr7_2023_press-accessible.pdf" TargetMode="External"/><Relationship Id="rId6" Type="http://schemas.openxmlformats.org/officeDocument/2006/relationships/hyperlink" Target="https://docstore.ohchr.org/SelfServices/FilesHandler.ashx?enc=6QkG1d%2fPPRiCAqhKb7yhskOcZ9cO6iPa1r3wEJzoMtZPRlsn2F8be6qzYChDHrmBTMH%2bqHKEyy9lkIKsnfl7vYm%2b%2fX3mXiOTCPBgssnHiOpTdzNgr31DcGr9iV91p4N2" TargetMode="External"/><Relationship Id="rId5" Type="http://schemas.openxmlformats.org/officeDocument/2006/relationships/hyperlink" Target="https://eur-lex.europa.eu/legal-content/EL/TXT/?uri=COM%3A2021%3A102%3AFIN&amp;qid=1614928358298" TargetMode="External"/><Relationship Id="rId4" Type="http://schemas.openxmlformats.org/officeDocument/2006/relationships/hyperlink" Target="https://ec.europa.eu/social/main.jsp?catId=738&amp;langId=en&amp;pubId=8376&amp;furtherPubs=yes" TargetMode="External"/><Relationship Id="rId9" Type="http://schemas.openxmlformats.org/officeDocument/2006/relationships/hyperlink" Target="https://www.edf-feph.org/publications/digital-skills-accommodation-and-technological-assistance-for-employment-supporting-the-inclusion-of-persons-with-disabilities-in-the-open-labour-mark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MyriadPro-Regular">
    <w:altName w:val="MS Mincho"/>
    <w:panose1 w:val="00000000000000000000"/>
    <w:charset w:val="A1"/>
    <w:family w:val="auto"/>
    <w:notTrueType/>
    <w:pitch w:val="default"/>
    <w:sig w:usb0="00000081" w:usb1="08070000" w:usb2="00000010" w:usb3="00000000" w:csb0="00020008"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52C34"/>
    <w:rsid w:val="000B22C7"/>
    <w:rsid w:val="000B52F1"/>
    <w:rsid w:val="0013480F"/>
    <w:rsid w:val="001A4E75"/>
    <w:rsid w:val="001D5794"/>
    <w:rsid w:val="002637A0"/>
    <w:rsid w:val="00356087"/>
    <w:rsid w:val="00362E90"/>
    <w:rsid w:val="003A4295"/>
    <w:rsid w:val="003D07D3"/>
    <w:rsid w:val="003D3C9E"/>
    <w:rsid w:val="004B7B5B"/>
    <w:rsid w:val="005C626B"/>
    <w:rsid w:val="00621FD1"/>
    <w:rsid w:val="00722627"/>
    <w:rsid w:val="00733FA6"/>
    <w:rsid w:val="007E344A"/>
    <w:rsid w:val="008B7517"/>
    <w:rsid w:val="008F21FC"/>
    <w:rsid w:val="00995D07"/>
    <w:rsid w:val="009A4DD3"/>
    <w:rsid w:val="00A756AE"/>
    <w:rsid w:val="00A91E9A"/>
    <w:rsid w:val="00B06A5E"/>
    <w:rsid w:val="00BF4AB0"/>
    <w:rsid w:val="00C81A5B"/>
    <w:rsid w:val="00C96336"/>
    <w:rsid w:val="00CA73A0"/>
    <w:rsid w:val="00DA2441"/>
    <w:rsid w:val="00DE72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45</TotalTime>
  <Pages>16</Pages>
  <Words>5456</Words>
  <Characters>29464</Characters>
  <Application>Microsoft Office Word</Application>
  <DocSecurity>0</DocSecurity>
  <Lines>245</Lines>
  <Paragraphs>69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ΠΑΝΑΓΙΩΤΟΥ ΚΑΤΕΡΙΝΑ</dc:creator>
  <cp:keywords/>
  <dc:description/>
  <cp:lastModifiedBy>tkatsani</cp:lastModifiedBy>
  <cp:revision>3</cp:revision>
  <cp:lastPrinted>2024-07-23T07:48:00Z</cp:lastPrinted>
  <dcterms:created xsi:type="dcterms:W3CDTF">2024-09-02T09:22:00Z</dcterms:created>
  <dcterms:modified xsi:type="dcterms:W3CDTF">2024-09-02T12:47:00Z</dcterms:modified>
  <cp:contentStatus/>
  <dc:language>Ελληνικά</dc:language>
  <cp:version>am-20180624</cp:version>
</cp:coreProperties>
</file>