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2E5" w:rsidRDefault="005172E5" w:rsidP="00150ECB">
      <w:pPr>
        <w:spacing w:after="0" w:line="360" w:lineRule="auto"/>
        <w:ind w:left="57" w:right="57"/>
        <w:rPr>
          <w:sz w:val="20"/>
          <w:szCs w:val="20"/>
          <w:lang w:val="el-GR"/>
        </w:rPr>
      </w:pPr>
      <w:r>
        <w:rPr>
          <w:sz w:val="20"/>
          <w:szCs w:val="20"/>
          <w:lang w:val="el-GR"/>
        </w:rPr>
        <w:t>ΕΠΙΠΤΩΣΕΙΣ ΤΗΣ ΠΡΟΩΡΗΣ ΓΕΝΝΗΣΗΣ ΣΤΟ ΝΕΟΓΕΝΝΗΤΟ ΚΑΙ ΤΗΝ ΟΙΚΟΓΕΝΕΙΑ ΤΟΥ</w:t>
      </w:r>
    </w:p>
    <w:p w:rsidR="00150ECB" w:rsidRPr="00150ECB" w:rsidRDefault="00150ECB" w:rsidP="00150ECB">
      <w:pPr>
        <w:spacing w:after="0" w:line="360" w:lineRule="auto"/>
        <w:ind w:left="57" w:right="57"/>
        <w:rPr>
          <w:rFonts w:cstheme="minorHAnsi"/>
          <w:sz w:val="20"/>
          <w:szCs w:val="20"/>
          <w:lang w:val="el-GR"/>
        </w:rPr>
      </w:pPr>
      <w:bookmarkStart w:id="0" w:name="_GoBack"/>
      <w:r w:rsidRPr="00150ECB">
        <w:rPr>
          <w:sz w:val="20"/>
          <w:szCs w:val="20"/>
          <w:lang w:val="el-GR"/>
        </w:rPr>
        <w:t>Σε σύγκριση με τα τελειόμηνα βρέφη, τα πρόωρα κινδυνεύουν να παρουσιάσουν περισσότερες επιπλοκές. Όσο νωρίτερα γεννιέται ένα βρέφος, τόσο λιγότερο ανεπτυγμένα θα είναι τα όργανά του, και τόσο μεγαλύτερος θα είναι ο κίνδυνος των μετέπειτα ιατρικών επιπλοκών. Στις επιπλοκές αυτές περιλαμβάνονται η εγκεφαλική παράλυση, οι αισθητηριακές και οι κινητικές αναπηρίες, οι μαθησιακές και οι συμπεριφορικές διαταραχές και, κατά κανόνα, τα προβλήματα του αναπνευστικού, καθώς οι πνεύμονες είναι ένα από τα όργανα που αναπτύσσονται τελευταία κατά την ενδομήτρια ανάπτυξη του εμβρύου</w:t>
      </w:r>
      <w:bookmarkEnd w:id="0"/>
      <w:r w:rsidRPr="00150ECB">
        <w:rPr>
          <w:sz w:val="20"/>
          <w:szCs w:val="20"/>
          <w:lang w:val="el-GR"/>
        </w:rPr>
        <w:t>. Αυτό σημαίνει ότι κατά την πρόωρη γέννηση οι πνεύμονες του μωρού δεν έχουν αναπτυχθεί πλήρως, με πιθανό ενδεχόμενο την εμφάνιση προβλημάτων υγείας τόσο βραχυπρόθεσμων, όπως η Βρογχοπνευμονική Δυσπλασία (</w:t>
      </w:r>
      <w:r w:rsidRPr="00316250">
        <w:rPr>
          <w:sz w:val="20"/>
          <w:szCs w:val="20"/>
        </w:rPr>
        <w:t>BPD</w:t>
      </w:r>
      <w:r w:rsidRPr="00150ECB">
        <w:rPr>
          <w:sz w:val="20"/>
          <w:szCs w:val="20"/>
          <w:lang w:val="el-GR"/>
        </w:rPr>
        <w:t>),</w:t>
      </w:r>
      <w:r w:rsidRPr="00150ECB">
        <w:rPr>
          <w:b/>
          <w:bCs/>
          <w:i/>
          <w:iCs/>
          <w:sz w:val="20"/>
          <w:szCs w:val="20"/>
          <w:lang w:val="el-GR"/>
        </w:rPr>
        <w:t xml:space="preserve"> </w:t>
      </w:r>
      <w:r w:rsidRPr="00150ECB">
        <w:rPr>
          <w:bCs/>
          <w:iCs/>
          <w:sz w:val="20"/>
          <w:szCs w:val="20"/>
          <w:lang w:val="el-GR"/>
        </w:rPr>
        <w:t>το</w:t>
      </w:r>
      <w:r w:rsidRPr="00150ECB">
        <w:rPr>
          <w:b/>
          <w:bCs/>
          <w:i/>
          <w:iCs/>
          <w:sz w:val="20"/>
          <w:szCs w:val="20"/>
          <w:lang w:val="el-GR"/>
        </w:rPr>
        <w:t xml:space="preserve"> </w:t>
      </w:r>
      <w:r w:rsidRPr="00150ECB">
        <w:rPr>
          <w:bCs/>
          <w:iCs/>
          <w:sz w:val="20"/>
          <w:szCs w:val="20"/>
          <w:lang w:val="el-GR"/>
        </w:rPr>
        <w:t>Σύνδρομο αναπνευστικής δυσχέρειας (</w:t>
      </w:r>
      <w:r w:rsidRPr="00316250">
        <w:rPr>
          <w:bCs/>
          <w:iCs/>
          <w:sz w:val="20"/>
          <w:szCs w:val="20"/>
        </w:rPr>
        <w:t>RDS</w:t>
      </w:r>
      <w:r w:rsidRPr="00150ECB">
        <w:rPr>
          <w:bCs/>
          <w:iCs/>
          <w:sz w:val="20"/>
          <w:szCs w:val="20"/>
          <w:lang w:val="el-GR"/>
        </w:rPr>
        <w:t>)</w:t>
      </w:r>
      <w:r w:rsidRPr="00150ECB">
        <w:rPr>
          <w:rFonts w:cs="Calibri"/>
          <w:color w:val="000000"/>
          <w:sz w:val="20"/>
          <w:szCs w:val="20"/>
          <w:lang w:val="el-GR"/>
        </w:rPr>
        <w:t xml:space="preserve"> και η σοβαρή λοίμωξη από τον </w:t>
      </w:r>
      <w:r w:rsidRPr="00150ECB">
        <w:rPr>
          <w:rFonts w:cs="Calibri"/>
          <w:bCs/>
          <w:iCs/>
          <w:color w:val="000000"/>
          <w:sz w:val="20"/>
          <w:szCs w:val="20"/>
          <w:lang w:val="el-GR"/>
        </w:rPr>
        <w:t>Αναπνευστικό συγκυτιακό ιό (</w:t>
      </w:r>
      <w:r w:rsidRPr="00316250">
        <w:rPr>
          <w:rFonts w:cs="Calibri"/>
          <w:color w:val="000000"/>
          <w:sz w:val="20"/>
          <w:szCs w:val="20"/>
        </w:rPr>
        <w:t>RSV</w:t>
      </w:r>
      <w:r w:rsidRPr="00150ECB">
        <w:rPr>
          <w:rFonts w:cs="Calibri"/>
          <w:color w:val="000000"/>
          <w:sz w:val="20"/>
          <w:szCs w:val="20"/>
          <w:lang w:val="el-GR"/>
        </w:rPr>
        <w:t xml:space="preserve">), όσο </w:t>
      </w:r>
      <w:r w:rsidRPr="00150ECB">
        <w:rPr>
          <w:sz w:val="20"/>
          <w:szCs w:val="20"/>
          <w:lang w:val="el-GR"/>
        </w:rPr>
        <w:t xml:space="preserve">και μακροπρόθεσμων, όπως π.χ. </w:t>
      </w:r>
      <w:r w:rsidRPr="00150ECB">
        <w:rPr>
          <w:rFonts w:cs="Calibri"/>
          <w:color w:val="000000"/>
          <w:sz w:val="20"/>
          <w:szCs w:val="20"/>
          <w:lang w:val="el-GR"/>
        </w:rPr>
        <w:t>αυξημένος κίνδυνος εμφάνισης αλλεργικού άσθματος.</w:t>
      </w:r>
    </w:p>
    <w:p w:rsidR="00150ECB" w:rsidRPr="00150ECB" w:rsidRDefault="00150ECB" w:rsidP="00150ECB">
      <w:pPr>
        <w:spacing w:after="0" w:line="360" w:lineRule="auto"/>
        <w:ind w:left="57" w:right="57"/>
        <w:rPr>
          <w:rStyle w:val="hps"/>
          <w:rFonts w:cstheme="minorHAnsi"/>
          <w:sz w:val="20"/>
          <w:szCs w:val="20"/>
          <w:lang w:val="el-GR"/>
        </w:rPr>
      </w:pPr>
      <w:r w:rsidRPr="00150ECB">
        <w:rPr>
          <w:rStyle w:val="hps"/>
          <w:rFonts w:cstheme="minorHAnsi"/>
          <w:sz w:val="20"/>
          <w:szCs w:val="20"/>
          <w:lang w:val="el-GR"/>
        </w:rPr>
        <w:t>Η βελτίωση της νεογνικής</w:t>
      </w:r>
      <w:r w:rsidRPr="00150ECB">
        <w:rPr>
          <w:rFonts w:cstheme="minorHAnsi"/>
          <w:sz w:val="20"/>
          <w:szCs w:val="20"/>
          <w:lang w:val="el-GR"/>
        </w:rPr>
        <w:t xml:space="preserve"> </w:t>
      </w:r>
      <w:r w:rsidRPr="00150ECB">
        <w:rPr>
          <w:rStyle w:val="hps"/>
          <w:rFonts w:cstheme="minorHAnsi"/>
          <w:sz w:val="20"/>
          <w:szCs w:val="20"/>
          <w:lang w:val="el-GR"/>
        </w:rPr>
        <w:t>θεραπείας</w:t>
      </w:r>
      <w:r w:rsidRPr="00150ECB">
        <w:rPr>
          <w:rFonts w:cstheme="minorHAnsi"/>
          <w:sz w:val="20"/>
          <w:szCs w:val="20"/>
          <w:lang w:val="el-GR"/>
        </w:rPr>
        <w:t xml:space="preserve"> </w:t>
      </w:r>
      <w:r w:rsidRPr="00150ECB">
        <w:rPr>
          <w:rStyle w:val="hps"/>
          <w:rFonts w:cstheme="minorHAnsi"/>
          <w:sz w:val="20"/>
          <w:szCs w:val="20"/>
          <w:lang w:val="el-GR"/>
        </w:rPr>
        <w:t>και</w:t>
      </w:r>
      <w:r w:rsidRPr="00150ECB">
        <w:rPr>
          <w:rFonts w:cstheme="minorHAnsi"/>
          <w:sz w:val="20"/>
          <w:szCs w:val="20"/>
          <w:lang w:val="el-GR"/>
        </w:rPr>
        <w:t xml:space="preserve"> </w:t>
      </w:r>
      <w:r w:rsidRPr="00150ECB">
        <w:rPr>
          <w:rStyle w:val="hps"/>
          <w:rFonts w:cstheme="minorHAnsi"/>
          <w:sz w:val="20"/>
          <w:szCs w:val="20"/>
          <w:lang w:val="el-GR"/>
        </w:rPr>
        <w:t>φροντίδας, είναι πολύ σημαντική για την πρόληψη αυτών των προβλημάτων και τη μείωση της νεογνικής θνησιμότητας, όπως είναι απαραίτητη και η ενημέρωση των γονέων για τη φροντίδα και τα μέτρα πρόληψης μετά την έξοδο του μωρού από τη ΜΕΝΝ.</w:t>
      </w:r>
    </w:p>
    <w:p w:rsidR="00150ECB" w:rsidRPr="00150ECB" w:rsidRDefault="00150ECB" w:rsidP="00150ECB">
      <w:pPr>
        <w:spacing w:after="0" w:line="360" w:lineRule="auto"/>
        <w:ind w:left="57" w:right="57"/>
        <w:rPr>
          <w:rFonts w:cs="Arial"/>
          <w:sz w:val="20"/>
          <w:szCs w:val="20"/>
          <w:lang w:val="el-GR"/>
        </w:rPr>
      </w:pPr>
    </w:p>
    <w:p w:rsidR="00150ECB" w:rsidRPr="00150ECB" w:rsidRDefault="00150ECB" w:rsidP="00150ECB">
      <w:pPr>
        <w:shd w:val="clear" w:color="auto" w:fill="FFFFFF"/>
        <w:spacing w:after="0" w:line="360" w:lineRule="auto"/>
        <w:ind w:left="57" w:right="57"/>
        <w:rPr>
          <w:rFonts w:cs="Arial"/>
          <w:color w:val="222222"/>
          <w:sz w:val="20"/>
          <w:szCs w:val="20"/>
          <w:lang w:val="el-GR"/>
        </w:rPr>
      </w:pPr>
      <w:r w:rsidRPr="00150ECB">
        <w:rPr>
          <w:rFonts w:eastAsia="Times New Roman" w:cs="Arial"/>
          <w:color w:val="222222"/>
          <w:sz w:val="20"/>
          <w:szCs w:val="20"/>
          <w:lang w:val="el-GR"/>
        </w:rPr>
        <w:t>Στην Ελλάδα, από τη στιγμή που έρχεται πρόωρα στη ζωή ένα μωρό, αρχίζει ένας αγώνας γεμάτος εμπόδια, από το σύστημα μεταφοράς, στην περίπτωση που το μωρό έχει γεννηθεί μακριά από εξειδικευμένο Νοσοκομείο, μέχρι τις Μονάδες Εντατικής Νοσηλείας Νεογνών (ΜΕΝΝ), όπου δίνεται μια πραγματική μάχη, καθώς η αναλογία νοσηλεύτριας/η ΜΕΝΝ ανά βαριά άρρωστο νεογνό απέχει πολύ από τις διεθνείς προδιαγραφές. Οι γονείς</w:t>
      </w:r>
      <w:r w:rsidRPr="0021130F">
        <w:rPr>
          <w:rFonts w:eastAsia="Times New Roman" w:cs="Arial"/>
          <w:color w:val="222222"/>
          <w:sz w:val="20"/>
          <w:szCs w:val="20"/>
        </w:rPr>
        <w:t> </w:t>
      </w:r>
      <w:r w:rsidRPr="00150ECB">
        <w:rPr>
          <w:rFonts w:eastAsia="Times New Roman" w:cs="Arial"/>
          <w:color w:val="222222"/>
          <w:sz w:val="20"/>
          <w:szCs w:val="20"/>
          <w:lang w:val="el-GR"/>
        </w:rPr>
        <w:t xml:space="preserve"> είναι φοβισμένοι, χωρίς προετοιμασία, χωρίς ενημέρωση, πολλές φορές και χωρίς καμιά υποστήριξη, καθώς  οι ΜΕΝΝ βρίσκονται στα μεγάλα αστικά κέντρα, πράγμα που σημαίνει ότι πολλοί αντιμετωπίζουν αυτή την κατάσταση αποκομμένοι από την ευρύτερη οικογένεια, που θα μπορούσε να τους στηρίξει ψυχολογικά αλλά και σε πρακτικά θέματα. Δεν υπάρχει κανενός είδους πρόβλεψη για τη διαμονή αυτών των ανθρώπων στη διάρκεια νοσηλείας του παιδιού τους, που μπορεί να </w:t>
      </w:r>
      <w:r w:rsidRPr="00150ECB">
        <w:rPr>
          <w:rFonts w:cs="Arial"/>
          <w:color w:val="222222"/>
          <w:sz w:val="20"/>
          <w:szCs w:val="20"/>
          <w:lang w:val="el-GR"/>
        </w:rPr>
        <w:t>κρατήσει πολλές εβδομάδες, με αποτέλεσμα οι πιο αδύναμοι οικονομικά να αντιμετωπίζουν τεράστια προβλήματα.</w:t>
      </w:r>
    </w:p>
    <w:p w:rsidR="00150ECB" w:rsidRPr="00150ECB" w:rsidRDefault="00150ECB" w:rsidP="00150ECB">
      <w:pPr>
        <w:shd w:val="clear" w:color="auto" w:fill="FFFFFF"/>
        <w:spacing w:after="0" w:line="360" w:lineRule="auto"/>
        <w:ind w:left="57" w:right="57"/>
        <w:rPr>
          <w:rFonts w:cs="Arial"/>
          <w:color w:val="353232"/>
          <w:sz w:val="20"/>
          <w:szCs w:val="20"/>
          <w:lang w:val="el-GR"/>
        </w:rPr>
      </w:pPr>
      <w:r w:rsidRPr="00150ECB">
        <w:rPr>
          <w:rFonts w:eastAsia="Times New Roman" w:cs="Arial"/>
          <w:color w:val="222222"/>
          <w:sz w:val="20"/>
          <w:szCs w:val="20"/>
          <w:lang w:val="el-GR"/>
        </w:rPr>
        <w:t xml:space="preserve">Οι δυσκολίες </w:t>
      </w:r>
      <w:r w:rsidRPr="0021130F">
        <w:rPr>
          <w:rFonts w:eastAsia="Times New Roman" w:cs="Arial"/>
          <w:color w:val="222222"/>
          <w:sz w:val="20"/>
          <w:szCs w:val="20"/>
        </w:rPr>
        <w:t> </w:t>
      </w:r>
      <w:r w:rsidRPr="00150ECB">
        <w:rPr>
          <w:rFonts w:eastAsia="Times New Roman" w:cs="Arial"/>
          <w:color w:val="222222"/>
          <w:sz w:val="20"/>
          <w:szCs w:val="20"/>
          <w:lang w:val="el-GR"/>
        </w:rPr>
        <w:t>δεν σταματούν με την έξοδο των νεογνών από τις Μονάδες Εντατικής Θεραπείας, καθώς δεν υπάρχει κεντρικός συντονισμός στην παρακολούθηση της ανάπτυξης αυτών των παιδιών τα οποία, στη συντριπτική τους πλειοψηφία, χρειάζονται αυξημένη φροντίδα και ιατρική παρακολούθηση, τουλάχιστον τα δυο πρώτα χρόνια. Η όποια κατακερματισμένη παρακολούθηση γίνεται, γίνεται και αυτή στα μεγάλα αστικά κέντρα, και είναι εύκολο να φανταστεί κανείς τις συνέπειες για όσους ζουν στην περιφέρεια. Επίσης, δεν υπάρχει ιδιαίτερη μέριμνα για την εργαζόμενη μητέρα</w:t>
      </w:r>
      <w:r w:rsidRPr="0021130F">
        <w:rPr>
          <w:rFonts w:eastAsia="Times New Roman" w:cs="Arial"/>
          <w:color w:val="222222"/>
          <w:sz w:val="20"/>
          <w:szCs w:val="20"/>
        </w:rPr>
        <w:t>  </w:t>
      </w:r>
      <w:r w:rsidRPr="00150ECB">
        <w:rPr>
          <w:rFonts w:eastAsia="Times New Roman" w:cs="Arial"/>
          <w:color w:val="222222"/>
          <w:sz w:val="20"/>
          <w:szCs w:val="20"/>
          <w:lang w:val="el-GR"/>
        </w:rPr>
        <w:t xml:space="preserve"> του πρόωρου νεογνού, η οποία αντιμετωπίζεται όπως και η μητέρα του τελειόμηνου και πολλές φορές καλείται να επιστρέψει στην εργασία της, ενώ το παιδί της νοσηλεύεται ακόμα στη Μονάδα Νεογνών.</w:t>
      </w:r>
    </w:p>
    <w:p w:rsidR="00150ECB" w:rsidRPr="00150ECB" w:rsidRDefault="00150ECB" w:rsidP="00150ECB">
      <w:pPr>
        <w:spacing w:after="0" w:line="360" w:lineRule="auto"/>
        <w:ind w:left="-303" w:right="57"/>
        <w:rPr>
          <w:sz w:val="20"/>
          <w:szCs w:val="20"/>
          <w:lang w:val="el-GR"/>
        </w:rPr>
      </w:pPr>
    </w:p>
    <w:p w:rsidR="00150ECB" w:rsidRPr="00150ECB" w:rsidRDefault="00150ECB" w:rsidP="00150ECB">
      <w:pPr>
        <w:spacing w:after="0" w:line="360" w:lineRule="auto"/>
        <w:ind w:left="-303" w:right="57"/>
        <w:rPr>
          <w:rFonts w:cs="Arial"/>
          <w:color w:val="222222"/>
          <w:sz w:val="20"/>
          <w:szCs w:val="20"/>
          <w:lang w:val="el-GR"/>
        </w:rPr>
      </w:pPr>
      <w:r w:rsidRPr="00150ECB">
        <w:rPr>
          <w:sz w:val="20"/>
          <w:szCs w:val="20"/>
          <w:lang w:val="el-GR"/>
        </w:rPr>
        <w:lastRenderedPageBreak/>
        <w:t xml:space="preserve">Το «Ηλιτόμηνον», είναι το Ελληνικό μέλος του δικτύου οργανώσεων γονέων από όλη την Ευρώπη που δρουν συντονισμένα με το </w:t>
      </w:r>
      <w:r w:rsidRPr="00150ECB">
        <w:rPr>
          <w:rStyle w:val="hps"/>
          <w:rFonts w:cstheme="minorHAnsi"/>
          <w:sz w:val="20"/>
          <w:szCs w:val="20"/>
          <w:lang w:val="el-GR"/>
        </w:rPr>
        <w:t>Ευρωπαϊκό Ίδρυμα</w:t>
      </w:r>
      <w:r w:rsidRPr="00150ECB">
        <w:rPr>
          <w:rFonts w:cstheme="minorHAnsi"/>
          <w:sz w:val="20"/>
          <w:szCs w:val="20"/>
          <w:lang w:val="el-GR"/>
        </w:rPr>
        <w:t xml:space="preserve"> </w:t>
      </w:r>
      <w:r w:rsidRPr="00150ECB">
        <w:rPr>
          <w:rStyle w:val="hps"/>
          <w:rFonts w:cstheme="minorHAnsi"/>
          <w:sz w:val="20"/>
          <w:szCs w:val="20"/>
          <w:lang w:val="el-GR"/>
        </w:rPr>
        <w:t>για</w:t>
      </w:r>
      <w:r w:rsidRPr="00150ECB">
        <w:rPr>
          <w:rFonts w:cstheme="minorHAnsi"/>
          <w:sz w:val="20"/>
          <w:szCs w:val="20"/>
          <w:lang w:val="el-GR"/>
        </w:rPr>
        <w:t xml:space="preserve"> </w:t>
      </w:r>
      <w:r w:rsidRPr="00150ECB">
        <w:rPr>
          <w:rStyle w:val="hps"/>
          <w:rFonts w:cstheme="minorHAnsi"/>
          <w:sz w:val="20"/>
          <w:szCs w:val="20"/>
          <w:lang w:val="el-GR"/>
        </w:rPr>
        <w:t>τη Φροντίδα</w:t>
      </w:r>
      <w:r w:rsidRPr="00150ECB">
        <w:rPr>
          <w:rFonts w:cstheme="minorHAnsi"/>
          <w:sz w:val="20"/>
          <w:szCs w:val="20"/>
          <w:lang w:val="el-GR"/>
        </w:rPr>
        <w:t xml:space="preserve"> </w:t>
      </w:r>
      <w:r w:rsidRPr="00150ECB">
        <w:rPr>
          <w:rStyle w:val="hps"/>
          <w:rFonts w:cstheme="minorHAnsi"/>
          <w:sz w:val="20"/>
          <w:szCs w:val="20"/>
          <w:lang w:val="el-GR"/>
        </w:rPr>
        <w:t>των</w:t>
      </w:r>
      <w:r w:rsidRPr="00150ECB">
        <w:rPr>
          <w:rFonts w:cstheme="minorHAnsi"/>
          <w:sz w:val="20"/>
          <w:szCs w:val="20"/>
          <w:lang w:val="el-GR"/>
        </w:rPr>
        <w:t xml:space="preserve"> </w:t>
      </w:r>
      <w:r w:rsidRPr="00150ECB">
        <w:rPr>
          <w:rStyle w:val="hps"/>
          <w:rFonts w:cstheme="minorHAnsi"/>
          <w:sz w:val="20"/>
          <w:szCs w:val="20"/>
          <w:lang w:val="el-GR"/>
        </w:rPr>
        <w:t>Νεογέννητων  Βρεφών</w:t>
      </w:r>
      <w:r w:rsidRPr="00150ECB">
        <w:rPr>
          <w:rFonts w:cstheme="minorHAnsi"/>
          <w:sz w:val="20"/>
          <w:szCs w:val="20"/>
          <w:lang w:val="el-GR"/>
        </w:rPr>
        <w:t xml:space="preserve"> </w:t>
      </w:r>
      <w:r w:rsidRPr="00150ECB">
        <w:rPr>
          <w:rFonts w:cstheme="minorHAnsi"/>
          <w:b/>
          <w:sz w:val="20"/>
          <w:szCs w:val="20"/>
          <w:lang w:val="el-GR"/>
        </w:rPr>
        <w:t>(</w:t>
      </w:r>
      <w:r w:rsidRPr="00316250">
        <w:rPr>
          <w:rStyle w:val="a5"/>
          <w:rFonts w:cstheme="minorHAnsi"/>
          <w:sz w:val="20"/>
          <w:szCs w:val="20"/>
        </w:rPr>
        <w:t>European</w:t>
      </w:r>
      <w:r w:rsidRPr="00150ECB">
        <w:rPr>
          <w:rStyle w:val="a5"/>
          <w:rFonts w:cstheme="minorHAnsi"/>
          <w:sz w:val="20"/>
          <w:szCs w:val="20"/>
          <w:lang w:val="el-GR"/>
        </w:rPr>
        <w:t xml:space="preserve"> </w:t>
      </w:r>
      <w:r w:rsidRPr="00316250">
        <w:rPr>
          <w:rStyle w:val="a5"/>
          <w:rFonts w:cstheme="minorHAnsi"/>
          <w:sz w:val="20"/>
          <w:szCs w:val="20"/>
        </w:rPr>
        <w:t>Foundation</w:t>
      </w:r>
      <w:r w:rsidRPr="00150ECB">
        <w:rPr>
          <w:rStyle w:val="a5"/>
          <w:rFonts w:cstheme="minorHAnsi"/>
          <w:sz w:val="20"/>
          <w:szCs w:val="20"/>
          <w:lang w:val="el-GR"/>
        </w:rPr>
        <w:t xml:space="preserve"> </w:t>
      </w:r>
      <w:r w:rsidRPr="00316250">
        <w:rPr>
          <w:rStyle w:val="a5"/>
          <w:rFonts w:cstheme="minorHAnsi"/>
          <w:sz w:val="20"/>
          <w:szCs w:val="20"/>
        </w:rPr>
        <w:t>for</w:t>
      </w:r>
      <w:r w:rsidRPr="00150ECB">
        <w:rPr>
          <w:rStyle w:val="a5"/>
          <w:rFonts w:cstheme="minorHAnsi"/>
          <w:sz w:val="20"/>
          <w:szCs w:val="20"/>
          <w:lang w:val="el-GR"/>
        </w:rPr>
        <w:t xml:space="preserve"> </w:t>
      </w:r>
      <w:r w:rsidRPr="00316250">
        <w:rPr>
          <w:rStyle w:val="a5"/>
          <w:rFonts w:cstheme="minorHAnsi"/>
          <w:sz w:val="20"/>
          <w:szCs w:val="20"/>
        </w:rPr>
        <w:t>the</w:t>
      </w:r>
      <w:r w:rsidRPr="00150ECB">
        <w:rPr>
          <w:rStyle w:val="a5"/>
          <w:rFonts w:cstheme="minorHAnsi"/>
          <w:sz w:val="20"/>
          <w:szCs w:val="20"/>
          <w:lang w:val="el-GR"/>
        </w:rPr>
        <w:t xml:space="preserve"> </w:t>
      </w:r>
      <w:r w:rsidRPr="00316250">
        <w:rPr>
          <w:rStyle w:val="a5"/>
          <w:rFonts w:cstheme="minorHAnsi"/>
          <w:sz w:val="20"/>
          <w:szCs w:val="20"/>
        </w:rPr>
        <w:t>Care</w:t>
      </w:r>
      <w:r w:rsidRPr="00150ECB">
        <w:rPr>
          <w:rStyle w:val="a5"/>
          <w:rFonts w:cstheme="minorHAnsi"/>
          <w:sz w:val="20"/>
          <w:szCs w:val="20"/>
          <w:lang w:val="el-GR"/>
        </w:rPr>
        <w:t xml:space="preserve"> </w:t>
      </w:r>
      <w:r w:rsidRPr="00316250">
        <w:rPr>
          <w:rStyle w:val="a5"/>
          <w:rFonts w:cstheme="minorHAnsi"/>
          <w:sz w:val="20"/>
          <w:szCs w:val="20"/>
        </w:rPr>
        <w:t>of</w:t>
      </w:r>
      <w:r w:rsidRPr="00150ECB">
        <w:rPr>
          <w:rStyle w:val="a5"/>
          <w:rFonts w:cstheme="minorHAnsi"/>
          <w:sz w:val="20"/>
          <w:szCs w:val="20"/>
          <w:lang w:val="el-GR"/>
        </w:rPr>
        <w:t xml:space="preserve"> </w:t>
      </w:r>
      <w:r w:rsidRPr="00316250">
        <w:rPr>
          <w:rStyle w:val="a5"/>
          <w:rFonts w:cstheme="minorHAnsi"/>
          <w:sz w:val="20"/>
          <w:szCs w:val="20"/>
        </w:rPr>
        <w:t>Newborn</w:t>
      </w:r>
      <w:r w:rsidRPr="00150ECB">
        <w:rPr>
          <w:rStyle w:val="a5"/>
          <w:rFonts w:cstheme="minorHAnsi"/>
          <w:sz w:val="20"/>
          <w:szCs w:val="20"/>
          <w:lang w:val="el-GR"/>
        </w:rPr>
        <w:t xml:space="preserve"> </w:t>
      </w:r>
      <w:r w:rsidRPr="00316250">
        <w:rPr>
          <w:rStyle w:val="a5"/>
          <w:rFonts w:cstheme="minorHAnsi"/>
          <w:sz w:val="20"/>
          <w:szCs w:val="20"/>
        </w:rPr>
        <w:t>Infants</w:t>
      </w:r>
      <w:r w:rsidRPr="00150ECB">
        <w:rPr>
          <w:rStyle w:val="st"/>
          <w:rFonts w:cstheme="minorHAnsi"/>
          <w:i/>
          <w:sz w:val="20"/>
          <w:szCs w:val="20"/>
          <w:lang w:val="el-GR"/>
        </w:rPr>
        <w:t xml:space="preserve"> –</w:t>
      </w:r>
      <w:r w:rsidRPr="00150ECB">
        <w:rPr>
          <w:rFonts w:cstheme="minorHAnsi"/>
          <w:sz w:val="20"/>
          <w:szCs w:val="20"/>
          <w:lang w:val="el-GR"/>
        </w:rPr>
        <w:t xml:space="preserve"> </w:t>
      </w:r>
      <w:r w:rsidRPr="00316250">
        <w:rPr>
          <w:rFonts w:cstheme="minorHAnsi"/>
          <w:sz w:val="20"/>
          <w:szCs w:val="20"/>
        </w:rPr>
        <w:t>EFCNI</w:t>
      </w:r>
      <w:r w:rsidRPr="00150ECB">
        <w:rPr>
          <w:rFonts w:cstheme="minorHAnsi"/>
          <w:sz w:val="20"/>
          <w:szCs w:val="20"/>
          <w:lang w:val="el-GR"/>
        </w:rPr>
        <w:t>)</w:t>
      </w:r>
      <w:r w:rsidRPr="00150ECB">
        <w:rPr>
          <w:sz w:val="20"/>
          <w:szCs w:val="20"/>
          <w:lang w:val="el-GR"/>
        </w:rPr>
        <w:t xml:space="preserve">, και </w:t>
      </w:r>
      <w:r w:rsidRPr="00150ECB">
        <w:rPr>
          <w:rFonts w:cs="Arial"/>
          <w:color w:val="222222"/>
          <w:sz w:val="20"/>
          <w:szCs w:val="20"/>
          <w:lang w:val="el-GR"/>
        </w:rPr>
        <w:t xml:space="preserve">προσπαθεί να ενώσει τη φωνή των γονέων με τη φωνή των επαγγελματιών υγείας ώστε να δοθούν λύσεις. </w:t>
      </w:r>
    </w:p>
    <w:p w:rsidR="00150ECB" w:rsidRPr="00150ECB" w:rsidRDefault="00150ECB" w:rsidP="00150ECB">
      <w:pPr>
        <w:spacing w:after="0" w:line="360" w:lineRule="auto"/>
        <w:ind w:right="57"/>
        <w:rPr>
          <w:sz w:val="20"/>
          <w:szCs w:val="20"/>
          <w:lang w:val="el-GR"/>
        </w:rPr>
      </w:pPr>
    </w:p>
    <w:p w:rsidR="00150ECB" w:rsidRPr="00150ECB" w:rsidRDefault="00150ECB" w:rsidP="00150ECB">
      <w:pPr>
        <w:spacing w:after="0" w:line="360" w:lineRule="auto"/>
        <w:ind w:left="57" w:right="57"/>
        <w:rPr>
          <w:rFonts w:eastAsia="Times New Roman"/>
          <w:sz w:val="20"/>
          <w:szCs w:val="20"/>
          <w:lang w:val="el-GR"/>
        </w:rPr>
      </w:pPr>
      <w:r w:rsidRPr="00150ECB">
        <w:rPr>
          <w:rFonts w:eastAsia="Times New Roman"/>
          <w:sz w:val="20"/>
          <w:szCs w:val="20"/>
          <w:lang w:val="el-GR"/>
        </w:rPr>
        <w:t xml:space="preserve">Περισσότερα για το Ηλιτόμηνον και το </w:t>
      </w:r>
      <w:r w:rsidRPr="00316250">
        <w:rPr>
          <w:rFonts w:eastAsia="Times New Roman"/>
          <w:sz w:val="20"/>
          <w:szCs w:val="20"/>
        </w:rPr>
        <w:t>EFCNI</w:t>
      </w:r>
      <w:r w:rsidRPr="00150ECB">
        <w:rPr>
          <w:rFonts w:eastAsia="Times New Roman"/>
          <w:sz w:val="20"/>
          <w:szCs w:val="20"/>
          <w:lang w:val="el-GR"/>
        </w:rPr>
        <w:t>, μπορείτε να δείτε στις παρακάτω σελίδες</w:t>
      </w:r>
    </w:p>
    <w:p w:rsidR="00150ECB" w:rsidRPr="00150ECB" w:rsidRDefault="00073695" w:rsidP="00150ECB">
      <w:pPr>
        <w:shd w:val="clear" w:color="auto" w:fill="FFFFFF"/>
        <w:spacing w:after="0" w:line="360" w:lineRule="auto"/>
        <w:ind w:left="57" w:right="57"/>
        <w:rPr>
          <w:rFonts w:cs="Arial"/>
          <w:sz w:val="20"/>
          <w:szCs w:val="20"/>
          <w:lang w:val="el-GR"/>
        </w:rPr>
      </w:pPr>
      <w:hyperlink r:id="rId6" w:tgtFrame="_blank" w:history="1">
        <w:r w:rsidR="00150ECB" w:rsidRPr="00316250">
          <w:rPr>
            <w:rStyle w:val="-"/>
            <w:rFonts w:cs="Arial"/>
            <w:color w:val="auto"/>
            <w:sz w:val="20"/>
            <w:szCs w:val="20"/>
          </w:rPr>
          <w:t>www</w:t>
        </w:r>
        <w:r w:rsidR="00150ECB" w:rsidRPr="00150ECB">
          <w:rPr>
            <w:rStyle w:val="-"/>
            <w:rFonts w:cs="Arial"/>
            <w:color w:val="auto"/>
            <w:sz w:val="20"/>
            <w:szCs w:val="20"/>
            <w:lang w:val="el-GR"/>
          </w:rPr>
          <w:t>.</w:t>
        </w:r>
        <w:proofErr w:type="spellStart"/>
        <w:r w:rsidR="00150ECB" w:rsidRPr="00316250">
          <w:rPr>
            <w:rStyle w:val="-"/>
            <w:rFonts w:cs="Arial"/>
            <w:color w:val="auto"/>
            <w:sz w:val="20"/>
            <w:szCs w:val="20"/>
          </w:rPr>
          <w:t>ilitominon</w:t>
        </w:r>
        <w:proofErr w:type="spellEnd"/>
        <w:r w:rsidR="00150ECB" w:rsidRPr="00150ECB">
          <w:rPr>
            <w:rStyle w:val="-"/>
            <w:rFonts w:cs="Arial"/>
            <w:color w:val="auto"/>
            <w:sz w:val="20"/>
            <w:szCs w:val="20"/>
            <w:lang w:val="el-GR"/>
          </w:rPr>
          <w:t>.</w:t>
        </w:r>
        <w:r w:rsidR="00150ECB" w:rsidRPr="00316250">
          <w:rPr>
            <w:rStyle w:val="-"/>
            <w:rFonts w:cs="Arial"/>
            <w:color w:val="auto"/>
            <w:sz w:val="20"/>
            <w:szCs w:val="20"/>
          </w:rPr>
          <w:t>gr</w:t>
        </w:r>
      </w:hyperlink>
    </w:p>
    <w:p w:rsidR="00150ECB" w:rsidRPr="00150ECB" w:rsidRDefault="00073695" w:rsidP="00150ECB">
      <w:pPr>
        <w:shd w:val="clear" w:color="auto" w:fill="FFFFFF"/>
        <w:spacing w:after="0" w:line="360" w:lineRule="auto"/>
        <w:ind w:left="57" w:right="57"/>
        <w:rPr>
          <w:rFonts w:cs="Arial"/>
          <w:sz w:val="20"/>
          <w:szCs w:val="20"/>
          <w:lang w:val="el-GR"/>
        </w:rPr>
      </w:pPr>
      <w:hyperlink r:id="rId7" w:tgtFrame="_blank" w:history="1">
        <w:r w:rsidR="00150ECB" w:rsidRPr="00316250">
          <w:rPr>
            <w:rStyle w:val="-"/>
            <w:rFonts w:cs="Arial"/>
            <w:color w:val="auto"/>
            <w:sz w:val="20"/>
            <w:szCs w:val="20"/>
          </w:rPr>
          <w:t>https</w:t>
        </w:r>
        <w:r w:rsidR="00150ECB" w:rsidRPr="00150ECB">
          <w:rPr>
            <w:rStyle w:val="-"/>
            <w:rFonts w:cs="Arial"/>
            <w:color w:val="auto"/>
            <w:sz w:val="20"/>
            <w:szCs w:val="20"/>
            <w:lang w:val="el-GR"/>
          </w:rPr>
          <w:t>://</w:t>
        </w:r>
        <w:r w:rsidR="00150ECB" w:rsidRPr="00316250">
          <w:rPr>
            <w:rStyle w:val="-"/>
            <w:rFonts w:cs="Arial"/>
            <w:color w:val="auto"/>
            <w:sz w:val="20"/>
            <w:szCs w:val="20"/>
          </w:rPr>
          <w:t>www</w:t>
        </w:r>
        <w:r w:rsidR="00150ECB" w:rsidRPr="00150ECB">
          <w:rPr>
            <w:rStyle w:val="-"/>
            <w:rFonts w:cs="Arial"/>
            <w:color w:val="auto"/>
            <w:sz w:val="20"/>
            <w:szCs w:val="20"/>
            <w:lang w:val="el-GR"/>
          </w:rPr>
          <w:t>.</w:t>
        </w:r>
        <w:proofErr w:type="spellStart"/>
        <w:r w:rsidR="00150ECB" w:rsidRPr="00316250">
          <w:rPr>
            <w:rStyle w:val="-"/>
            <w:rFonts w:cs="Arial"/>
            <w:color w:val="auto"/>
            <w:sz w:val="20"/>
            <w:szCs w:val="20"/>
          </w:rPr>
          <w:t>facebook</w:t>
        </w:r>
        <w:proofErr w:type="spellEnd"/>
        <w:r w:rsidR="00150ECB" w:rsidRPr="00150ECB">
          <w:rPr>
            <w:rStyle w:val="-"/>
            <w:rFonts w:cs="Arial"/>
            <w:color w:val="auto"/>
            <w:sz w:val="20"/>
            <w:szCs w:val="20"/>
            <w:lang w:val="el-GR"/>
          </w:rPr>
          <w:t>.</w:t>
        </w:r>
        <w:r w:rsidR="00150ECB" w:rsidRPr="00316250">
          <w:rPr>
            <w:rStyle w:val="-"/>
            <w:rFonts w:cs="Arial"/>
            <w:color w:val="auto"/>
            <w:sz w:val="20"/>
            <w:szCs w:val="20"/>
          </w:rPr>
          <w:t>com</w:t>
        </w:r>
        <w:r w:rsidR="00150ECB" w:rsidRPr="00150ECB">
          <w:rPr>
            <w:rStyle w:val="-"/>
            <w:rFonts w:cs="Arial"/>
            <w:color w:val="auto"/>
            <w:sz w:val="20"/>
            <w:szCs w:val="20"/>
            <w:lang w:val="el-GR"/>
          </w:rPr>
          <w:t>/</w:t>
        </w:r>
        <w:proofErr w:type="spellStart"/>
        <w:r w:rsidR="00150ECB" w:rsidRPr="00316250">
          <w:rPr>
            <w:rStyle w:val="-"/>
            <w:rFonts w:cs="Arial"/>
            <w:color w:val="auto"/>
            <w:sz w:val="20"/>
            <w:szCs w:val="20"/>
          </w:rPr>
          <w:t>Ilitominon</w:t>
        </w:r>
        <w:proofErr w:type="spellEnd"/>
        <w:r w:rsidR="00150ECB" w:rsidRPr="00150ECB">
          <w:rPr>
            <w:rStyle w:val="-"/>
            <w:rFonts w:cs="Arial"/>
            <w:color w:val="auto"/>
            <w:sz w:val="20"/>
            <w:szCs w:val="20"/>
            <w:lang w:val="el-GR"/>
          </w:rPr>
          <w:t>/</w:t>
        </w:r>
      </w:hyperlink>
    </w:p>
    <w:p w:rsidR="00150ECB" w:rsidRPr="00150ECB" w:rsidRDefault="00073695" w:rsidP="00150ECB">
      <w:pPr>
        <w:shd w:val="clear" w:color="auto" w:fill="FFFFFF"/>
        <w:spacing w:after="0" w:line="360" w:lineRule="auto"/>
        <w:ind w:left="57" w:right="57"/>
        <w:rPr>
          <w:rFonts w:cs="Arial"/>
          <w:sz w:val="20"/>
          <w:szCs w:val="20"/>
          <w:lang w:val="el-GR"/>
        </w:rPr>
      </w:pPr>
      <w:hyperlink r:id="rId8" w:tgtFrame="_blank" w:history="1">
        <w:r w:rsidR="00150ECB" w:rsidRPr="00316250">
          <w:rPr>
            <w:rStyle w:val="-"/>
            <w:rFonts w:cs="Arial"/>
            <w:color w:val="auto"/>
            <w:sz w:val="20"/>
            <w:szCs w:val="20"/>
          </w:rPr>
          <w:t>https</w:t>
        </w:r>
        <w:r w:rsidR="00150ECB" w:rsidRPr="00150ECB">
          <w:rPr>
            <w:rStyle w:val="-"/>
            <w:rFonts w:cs="Arial"/>
            <w:color w:val="auto"/>
            <w:sz w:val="20"/>
            <w:szCs w:val="20"/>
            <w:lang w:val="el-GR"/>
          </w:rPr>
          <w:t>://</w:t>
        </w:r>
        <w:r w:rsidR="00150ECB" w:rsidRPr="00316250">
          <w:rPr>
            <w:rStyle w:val="-"/>
            <w:rFonts w:cs="Arial"/>
            <w:color w:val="auto"/>
            <w:sz w:val="20"/>
            <w:szCs w:val="20"/>
          </w:rPr>
          <w:t>www</w:t>
        </w:r>
        <w:r w:rsidR="00150ECB" w:rsidRPr="00150ECB">
          <w:rPr>
            <w:rStyle w:val="-"/>
            <w:rFonts w:cs="Arial"/>
            <w:color w:val="auto"/>
            <w:sz w:val="20"/>
            <w:szCs w:val="20"/>
            <w:lang w:val="el-GR"/>
          </w:rPr>
          <w:t>.</w:t>
        </w:r>
        <w:proofErr w:type="spellStart"/>
        <w:r w:rsidR="00150ECB" w:rsidRPr="00316250">
          <w:rPr>
            <w:rStyle w:val="-"/>
            <w:rFonts w:cs="Arial"/>
            <w:color w:val="auto"/>
            <w:sz w:val="20"/>
            <w:szCs w:val="20"/>
          </w:rPr>
          <w:t>facebook</w:t>
        </w:r>
        <w:proofErr w:type="spellEnd"/>
        <w:r w:rsidR="00150ECB" w:rsidRPr="00150ECB">
          <w:rPr>
            <w:rStyle w:val="-"/>
            <w:rFonts w:cs="Arial"/>
            <w:color w:val="auto"/>
            <w:sz w:val="20"/>
            <w:szCs w:val="20"/>
            <w:lang w:val="el-GR"/>
          </w:rPr>
          <w:t>.</w:t>
        </w:r>
        <w:r w:rsidR="00150ECB" w:rsidRPr="00316250">
          <w:rPr>
            <w:rStyle w:val="-"/>
            <w:rFonts w:cs="Arial"/>
            <w:color w:val="auto"/>
            <w:sz w:val="20"/>
            <w:szCs w:val="20"/>
          </w:rPr>
          <w:t>com</w:t>
        </w:r>
        <w:r w:rsidR="00150ECB" w:rsidRPr="00150ECB">
          <w:rPr>
            <w:rStyle w:val="-"/>
            <w:rFonts w:cs="Arial"/>
            <w:color w:val="auto"/>
            <w:sz w:val="20"/>
            <w:szCs w:val="20"/>
            <w:lang w:val="el-GR"/>
          </w:rPr>
          <w:t>/</w:t>
        </w:r>
        <w:proofErr w:type="spellStart"/>
        <w:r w:rsidR="00150ECB" w:rsidRPr="00316250">
          <w:rPr>
            <w:rStyle w:val="-"/>
            <w:rFonts w:cs="Arial"/>
            <w:color w:val="auto"/>
            <w:sz w:val="20"/>
            <w:szCs w:val="20"/>
          </w:rPr>
          <w:t>taplektatouHlitominon</w:t>
        </w:r>
        <w:proofErr w:type="spellEnd"/>
        <w:r w:rsidR="00150ECB" w:rsidRPr="00150ECB">
          <w:rPr>
            <w:rStyle w:val="-"/>
            <w:rFonts w:cs="Arial"/>
            <w:color w:val="auto"/>
            <w:sz w:val="20"/>
            <w:szCs w:val="20"/>
            <w:lang w:val="el-GR"/>
          </w:rPr>
          <w:t>/</w:t>
        </w:r>
      </w:hyperlink>
    </w:p>
    <w:p w:rsidR="00150ECB" w:rsidRPr="00150ECB" w:rsidRDefault="00073695" w:rsidP="00150ECB">
      <w:pPr>
        <w:shd w:val="clear" w:color="auto" w:fill="FFFFFF"/>
        <w:spacing w:after="0" w:line="360" w:lineRule="auto"/>
        <w:ind w:left="57" w:right="57"/>
        <w:rPr>
          <w:rFonts w:cs="Arial"/>
          <w:sz w:val="20"/>
          <w:szCs w:val="20"/>
          <w:lang w:val="el-GR"/>
        </w:rPr>
      </w:pPr>
      <w:hyperlink r:id="rId9" w:tgtFrame="_blank" w:history="1">
        <w:r w:rsidR="00150ECB" w:rsidRPr="00316250">
          <w:rPr>
            <w:rStyle w:val="-"/>
            <w:rFonts w:cs="Arial"/>
            <w:color w:val="auto"/>
            <w:sz w:val="20"/>
            <w:szCs w:val="20"/>
          </w:rPr>
          <w:t>www</w:t>
        </w:r>
        <w:r w:rsidR="00150ECB" w:rsidRPr="00150ECB">
          <w:rPr>
            <w:rStyle w:val="-"/>
            <w:rFonts w:cs="Arial"/>
            <w:color w:val="auto"/>
            <w:sz w:val="20"/>
            <w:szCs w:val="20"/>
            <w:lang w:val="el-GR"/>
          </w:rPr>
          <w:t>.</w:t>
        </w:r>
        <w:proofErr w:type="spellStart"/>
        <w:r w:rsidR="00150ECB" w:rsidRPr="00316250">
          <w:rPr>
            <w:rStyle w:val="-"/>
            <w:rFonts w:cs="Arial"/>
            <w:color w:val="auto"/>
            <w:sz w:val="20"/>
            <w:szCs w:val="20"/>
          </w:rPr>
          <w:t>efcni</w:t>
        </w:r>
        <w:proofErr w:type="spellEnd"/>
        <w:r w:rsidR="00150ECB" w:rsidRPr="00150ECB">
          <w:rPr>
            <w:rStyle w:val="-"/>
            <w:rFonts w:cs="Arial"/>
            <w:color w:val="auto"/>
            <w:sz w:val="20"/>
            <w:szCs w:val="20"/>
            <w:lang w:val="el-GR"/>
          </w:rPr>
          <w:t>.</w:t>
        </w:r>
        <w:r w:rsidR="00150ECB" w:rsidRPr="00316250">
          <w:rPr>
            <w:rStyle w:val="-"/>
            <w:rFonts w:cs="Arial"/>
            <w:color w:val="auto"/>
            <w:sz w:val="20"/>
            <w:szCs w:val="20"/>
          </w:rPr>
          <w:t>org</w:t>
        </w:r>
      </w:hyperlink>
    </w:p>
    <w:p w:rsidR="00150ECB" w:rsidRPr="00150ECB" w:rsidRDefault="00073695" w:rsidP="00150ECB">
      <w:pPr>
        <w:shd w:val="clear" w:color="auto" w:fill="FFFFFF"/>
        <w:spacing w:after="0" w:line="360" w:lineRule="auto"/>
        <w:ind w:left="57" w:right="57"/>
        <w:rPr>
          <w:rFonts w:cs="Arial"/>
          <w:sz w:val="20"/>
          <w:szCs w:val="20"/>
          <w:lang w:val="el-GR"/>
        </w:rPr>
      </w:pPr>
      <w:hyperlink r:id="rId10" w:tgtFrame="_blank" w:history="1">
        <w:r w:rsidR="00150ECB" w:rsidRPr="00316250">
          <w:rPr>
            <w:rStyle w:val="-"/>
            <w:rFonts w:cs="Arial"/>
            <w:color w:val="auto"/>
            <w:sz w:val="20"/>
            <w:szCs w:val="20"/>
          </w:rPr>
          <w:t>http</w:t>
        </w:r>
        <w:r w:rsidR="00150ECB" w:rsidRPr="00150ECB">
          <w:rPr>
            <w:rStyle w:val="-"/>
            <w:rFonts w:cs="Arial"/>
            <w:color w:val="auto"/>
            <w:sz w:val="20"/>
            <w:szCs w:val="20"/>
            <w:lang w:val="el-GR"/>
          </w:rPr>
          <w:t>://</w:t>
        </w:r>
        <w:r w:rsidR="00150ECB" w:rsidRPr="00316250">
          <w:rPr>
            <w:rStyle w:val="-"/>
            <w:rFonts w:cs="Arial"/>
            <w:color w:val="auto"/>
            <w:sz w:val="20"/>
            <w:szCs w:val="20"/>
          </w:rPr>
          <w:t>newborn</w:t>
        </w:r>
        <w:r w:rsidR="00150ECB" w:rsidRPr="00150ECB">
          <w:rPr>
            <w:rStyle w:val="-"/>
            <w:rFonts w:cs="Arial"/>
            <w:color w:val="auto"/>
            <w:sz w:val="20"/>
            <w:szCs w:val="20"/>
            <w:lang w:val="el-GR"/>
          </w:rPr>
          <w:t>-</w:t>
        </w:r>
        <w:r w:rsidR="00150ECB" w:rsidRPr="00316250">
          <w:rPr>
            <w:rStyle w:val="-"/>
            <w:rFonts w:cs="Arial"/>
            <w:color w:val="auto"/>
            <w:sz w:val="20"/>
            <w:szCs w:val="20"/>
          </w:rPr>
          <w:t>health</w:t>
        </w:r>
        <w:r w:rsidR="00150ECB" w:rsidRPr="00150ECB">
          <w:rPr>
            <w:rStyle w:val="-"/>
            <w:rFonts w:cs="Arial"/>
            <w:color w:val="auto"/>
            <w:sz w:val="20"/>
            <w:szCs w:val="20"/>
            <w:lang w:val="el-GR"/>
          </w:rPr>
          <w:t>-</w:t>
        </w:r>
        <w:r w:rsidR="00150ECB" w:rsidRPr="00316250">
          <w:rPr>
            <w:rStyle w:val="-"/>
            <w:rFonts w:cs="Arial"/>
            <w:color w:val="auto"/>
            <w:sz w:val="20"/>
            <w:szCs w:val="20"/>
          </w:rPr>
          <w:t>standards</w:t>
        </w:r>
        <w:r w:rsidR="00150ECB" w:rsidRPr="00150ECB">
          <w:rPr>
            <w:rStyle w:val="-"/>
            <w:rFonts w:cs="Arial"/>
            <w:color w:val="auto"/>
            <w:sz w:val="20"/>
            <w:szCs w:val="20"/>
            <w:lang w:val="el-GR"/>
          </w:rPr>
          <w:t>.</w:t>
        </w:r>
        <w:r w:rsidR="00150ECB" w:rsidRPr="00316250">
          <w:rPr>
            <w:rStyle w:val="-"/>
            <w:rFonts w:cs="Arial"/>
            <w:color w:val="auto"/>
            <w:sz w:val="20"/>
            <w:szCs w:val="20"/>
          </w:rPr>
          <w:t>org</w:t>
        </w:r>
        <w:r w:rsidR="00150ECB" w:rsidRPr="00150ECB">
          <w:rPr>
            <w:rStyle w:val="-"/>
            <w:rFonts w:cs="Arial"/>
            <w:color w:val="auto"/>
            <w:sz w:val="20"/>
            <w:szCs w:val="20"/>
            <w:lang w:val="el-GR"/>
          </w:rPr>
          <w:t>/</w:t>
        </w:r>
      </w:hyperlink>
    </w:p>
    <w:p w:rsidR="00FB2766" w:rsidRPr="00150ECB" w:rsidRDefault="00FB2766">
      <w:pPr>
        <w:rPr>
          <w:lang w:val="el-GR"/>
        </w:rPr>
      </w:pPr>
    </w:p>
    <w:sectPr w:rsidR="00FB2766" w:rsidRPr="00150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A80DD1"/>
    <w:multiLevelType w:val="hybridMultilevel"/>
    <w:tmpl w:val="9DEA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673D74"/>
    <w:multiLevelType w:val="multilevel"/>
    <w:tmpl w:val="AEBA9C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BC4"/>
    <w:rsid w:val="00073695"/>
    <w:rsid w:val="000F0133"/>
    <w:rsid w:val="00150ECB"/>
    <w:rsid w:val="00380507"/>
    <w:rsid w:val="00451BC4"/>
    <w:rsid w:val="005172E5"/>
    <w:rsid w:val="00FB2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150ECB"/>
    <w:rPr>
      <w:rFonts w:cs="Times New Roman"/>
      <w:color w:val="0000FF"/>
      <w:u w:val="single"/>
    </w:rPr>
  </w:style>
  <w:style w:type="paragraph" w:styleId="a3">
    <w:name w:val="List Paragraph"/>
    <w:basedOn w:val="a"/>
    <w:uiPriority w:val="34"/>
    <w:qFormat/>
    <w:rsid w:val="00150ECB"/>
    <w:pPr>
      <w:spacing w:after="200" w:line="276" w:lineRule="auto"/>
      <w:ind w:left="720"/>
      <w:contextualSpacing/>
    </w:pPr>
    <w:rPr>
      <w:rFonts w:ascii="Calibri" w:eastAsia="MS Mincho" w:hAnsi="Calibri" w:cs="Times New Roman"/>
      <w:lang w:val="el-GR" w:eastAsia="el-GR"/>
    </w:rPr>
  </w:style>
  <w:style w:type="character" w:styleId="a4">
    <w:name w:val="Strong"/>
    <w:basedOn w:val="a0"/>
    <w:uiPriority w:val="22"/>
    <w:qFormat/>
    <w:rsid w:val="00150ECB"/>
    <w:rPr>
      <w:b/>
      <w:bCs/>
    </w:rPr>
  </w:style>
  <w:style w:type="character" w:customStyle="1" w:styleId="hps">
    <w:name w:val="hps"/>
    <w:basedOn w:val="a0"/>
    <w:rsid w:val="00150ECB"/>
  </w:style>
  <w:style w:type="character" w:styleId="a5">
    <w:name w:val="Emphasis"/>
    <w:basedOn w:val="a0"/>
    <w:uiPriority w:val="20"/>
    <w:qFormat/>
    <w:rsid w:val="00150ECB"/>
    <w:rPr>
      <w:i/>
      <w:iCs/>
    </w:rPr>
  </w:style>
  <w:style w:type="paragraph" w:customStyle="1" w:styleId="AbbottBody">
    <w:name w:val="Abbott Body"/>
    <w:uiPriority w:val="99"/>
    <w:rsid w:val="00150ECB"/>
    <w:pPr>
      <w:snapToGrid w:val="0"/>
      <w:spacing w:after="0" w:line="220" w:lineRule="exact"/>
    </w:pPr>
    <w:rPr>
      <w:rFonts w:ascii="Arial" w:eastAsia="Times New Roman" w:hAnsi="Arial" w:cs="Times New Roman"/>
      <w:sz w:val="18"/>
      <w:szCs w:val="20"/>
      <w:lang w:eastAsia="el-GR"/>
    </w:rPr>
  </w:style>
  <w:style w:type="character" w:customStyle="1" w:styleId="alt-edited1">
    <w:name w:val="alt-edited1"/>
    <w:basedOn w:val="a0"/>
    <w:rsid w:val="00150ECB"/>
    <w:rPr>
      <w:color w:val="4D90F0"/>
    </w:rPr>
  </w:style>
  <w:style w:type="character" w:customStyle="1" w:styleId="st">
    <w:name w:val="st"/>
    <w:basedOn w:val="a0"/>
    <w:rsid w:val="00150ECB"/>
  </w:style>
  <w:style w:type="character" w:customStyle="1" w:styleId="shorttext">
    <w:name w:val="short_text"/>
    <w:basedOn w:val="a0"/>
    <w:rsid w:val="00150E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rsid w:val="00150ECB"/>
    <w:rPr>
      <w:rFonts w:cs="Times New Roman"/>
      <w:color w:val="0000FF"/>
      <w:u w:val="single"/>
    </w:rPr>
  </w:style>
  <w:style w:type="paragraph" w:styleId="a3">
    <w:name w:val="List Paragraph"/>
    <w:basedOn w:val="a"/>
    <w:uiPriority w:val="34"/>
    <w:qFormat/>
    <w:rsid w:val="00150ECB"/>
    <w:pPr>
      <w:spacing w:after="200" w:line="276" w:lineRule="auto"/>
      <w:ind w:left="720"/>
      <w:contextualSpacing/>
    </w:pPr>
    <w:rPr>
      <w:rFonts w:ascii="Calibri" w:eastAsia="MS Mincho" w:hAnsi="Calibri" w:cs="Times New Roman"/>
      <w:lang w:val="el-GR" w:eastAsia="el-GR"/>
    </w:rPr>
  </w:style>
  <w:style w:type="character" w:styleId="a4">
    <w:name w:val="Strong"/>
    <w:basedOn w:val="a0"/>
    <w:uiPriority w:val="22"/>
    <w:qFormat/>
    <w:rsid w:val="00150ECB"/>
    <w:rPr>
      <w:b/>
      <w:bCs/>
    </w:rPr>
  </w:style>
  <w:style w:type="character" w:customStyle="1" w:styleId="hps">
    <w:name w:val="hps"/>
    <w:basedOn w:val="a0"/>
    <w:rsid w:val="00150ECB"/>
  </w:style>
  <w:style w:type="character" w:styleId="a5">
    <w:name w:val="Emphasis"/>
    <w:basedOn w:val="a0"/>
    <w:uiPriority w:val="20"/>
    <w:qFormat/>
    <w:rsid w:val="00150ECB"/>
    <w:rPr>
      <w:i/>
      <w:iCs/>
    </w:rPr>
  </w:style>
  <w:style w:type="paragraph" w:customStyle="1" w:styleId="AbbottBody">
    <w:name w:val="Abbott Body"/>
    <w:uiPriority w:val="99"/>
    <w:rsid w:val="00150ECB"/>
    <w:pPr>
      <w:snapToGrid w:val="0"/>
      <w:spacing w:after="0" w:line="220" w:lineRule="exact"/>
    </w:pPr>
    <w:rPr>
      <w:rFonts w:ascii="Arial" w:eastAsia="Times New Roman" w:hAnsi="Arial" w:cs="Times New Roman"/>
      <w:sz w:val="18"/>
      <w:szCs w:val="20"/>
      <w:lang w:eastAsia="el-GR"/>
    </w:rPr>
  </w:style>
  <w:style w:type="character" w:customStyle="1" w:styleId="alt-edited1">
    <w:name w:val="alt-edited1"/>
    <w:basedOn w:val="a0"/>
    <w:rsid w:val="00150ECB"/>
    <w:rPr>
      <w:color w:val="4D90F0"/>
    </w:rPr>
  </w:style>
  <w:style w:type="character" w:customStyle="1" w:styleId="st">
    <w:name w:val="st"/>
    <w:basedOn w:val="a0"/>
    <w:rsid w:val="00150ECB"/>
  </w:style>
  <w:style w:type="character" w:customStyle="1" w:styleId="shorttext">
    <w:name w:val="short_text"/>
    <w:basedOn w:val="a0"/>
    <w:rsid w:val="00150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taplektatouHlitominon/" TargetMode="External"/><Relationship Id="rId3" Type="http://schemas.microsoft.com/office/2007/relationships/stylesWithEffects" Target="stylesWithEffects.xml"/><Relationship Id="rId7" Type="http://schemas.openxmlformats.org/officeDocument/2006/relationships/hyperlink" Target="https://www.facebook.com/Ilitomin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litominon.g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newborn-health-standards.org/" TargetMode="External"/><Relationship Id="rId4" Type="http://schemas.openxmlformats.org/officeDocument/2006/relationships/settings" Target="settings.xml"/><Relationship Id="rId9" Type="http://schemas.openxmlformats.org/officeDocument/2006/relationships/hyperlink" Target="http://www.efcn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3314</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LelaVavouraki</dc:creator>
  <cp:lastModifiedBy>Microsoft</cp:lastModifiedBy>
  <cp:revision>2</cp:revision>
  <dcterms:created xsi:type="dcterms:W3CDTF">2016-11-15T12:25:00Z</dcterms:created>
  <dcterms:modified xsi:type="dcterms:W3CDTF">2016-11-15T12:25:00Z</dcterms:modified>
</cp:coreProperties>
</file>